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C" w:rsidRDefault="0099736C" w:rsidP="00C93516">
      <w:pPr>
        <w:sectPr w:rsidR="0099736C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  <w:bookmarkStart w:id="10" w:name="_GoBack"/>
      <w:bookmarkEnd w:id="10"/>
    </w:p>
    <w:p w:rsidR="0099736C" w:rsidRPr="000D30DE" w:rsidRDefault="0099736C" w:rsidP="007B061C"/>
    <w:p w:rsidR="007B7F91" w:rsidRDefault="007B7F91" w:rsidP="007B06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</w:tblGrid>
      <w:tr w:rsidR="008646A0" w:rsidRPr="008646A0" w:rsidTr="008646A0">
        <w:tblPrEx>
          <w:tblCellMar>
            <w:top w:w="0" w:type="dxa"/>
            <w:bottom w:w="0" w:type="dxa"/>
          </w:tblCellMar>
        </w:tblPrEx>
        <w:tc>
          <w:tcPr>
            <w:tcW w:w="4535" w:type="dxa"/>
            <w:shd w:val="clear" w:color="auto" w:fill="auto"/>
          </w:tcPr>
          <w:p w:rsidR="008646A0" w:rsidRPr="008646A0" w:rsidRDefault="008646A0" w:rsidP="007B061C">
            <w:pPr>
              <w:rPr>
                <w:color w:val="auto"/>
              </w:rPr>
            </w:pPr>
            <w:r w:rsidRPr="008646A0">
              <w:rPr>
                <w:color w:val="auto"/>
              </w:rPr>
              <w:t>Det matematisk-naturvitenskapelige fakultet</w:t>
            </w:r>
          </w:p>
        </w:tc>
      </w:tr>
    </w:tbl>
    <w:p w:rsidR="0099736C" w:rsidRDefault="0099736C" w:rsidP="007B061C"/>
    <w:p w:rsidR="0099736C" w:rsidRPr="007422D3" w:rsidRDefault="0099736C" w:rsidP="0099736C">
      <w:pPr>
        <w:pStyle w:val="Fortekstliten"/>
        <w:rPr>
          <w:rStyle w:val="AdressefeltTegn"/>
          <w:sz w:val="18"/>
          <w:szCs w:val="18"/>
        </w:rPr>
      </w:pPr>
      <w:r>
        <w:rPr>
          <w:rStyle w:val="AdressefeltTegn"/>
          <w:sz w:val="18"/>
          <w:szCs w:val="18"/>
        </w:rPr>
        <w:tab/>
      </w:r>
    </w:p>
    <w:p w:rsidR="0099736C" w:rsidRDefault="0099736C" w:rsidP="0099736C">
      <w:pPr>
        <w:pStyle w:val="Fortekstliten"/>
        <w:rPr>
          <w:color w:val="auto"/>
          <w:sz w:val="22"/>
        </w:rPr>
      </w:pPr>
      <w:r>
        <w:rPr>
          <w:color w:val="auto"/>
          <w:sz w:val="22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199"/>
        <w:gridCol w:w="3089"/>
      </w:tblGrid>
      <w:tr w:rsidR="009C1687" w:rsidRPr="00CF068A" w:rsidTr="002A0E97">
        <w:trPr>
          <w:trHeight w:val="404"/>
        </w:trPr>
        <w:tc>
          <w:tcPr>
            <w:tcW w:w="619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:rsidTr="002A0E97">
        <w:tc>
          <w:tcPr>
            <w:tcW w:w="6199" w:type="dxa"/>
            <w:shd w:val="clear" w:color="auto" w:fill="auto"/>
          </w:tcPr>
          <w:p w:rsidR="009C1687" w:rsidRPr="009C1687" w:rsidRDefault="008646A0" w:rsidP="00CF068A">
            <w:pPr>
              <w:pStyle w:val="Adressefelt"/>
            </w:pPr>
            <w:bookmarkStart w:id="11" w:name="SAKSNR"/>
            <w:r>
              <w:t>2015/5831</w:t>
            </w:r>
            <w:bookmarkEnd w:id="11"/>
            <w:r w:rsidR="009C1687">
              <w:t>-</w:t>
            </w:r>
            <w:bookmarkStart w:id="12" w:name="SAKSBEHANDLERKODE"/>
            <w:r>
              <w:t>ELSL</w:t>
            </w:r>
            <w:bookmarkEnd w:id="12"/>
          </w:p>
        </w:tc>
        <w:tc>
          <w:tcPr>
            <w:tcW w:w="3089" w:type="dxa"/>
            <w:shd w:val="clear" w:color="auto" w:fill="auto"/>
          </w:tcPr>
          <w:p w:rsidR="009C1687" w:rsidRDefault="008646A0" w:rsidP="00CF068A">
            <w:pPr>
              <w:pStyle w:val="Adressefelt"/>
            </w:pPr>
            <w:bookmarkStart w:id="13" w:name="BREVDATO"/>
            <w:r>
              <w:t>06.04.2016</w:t>
            </w:r>
            <w:bookmarkEnd w:id="13"/>
          </w:p>
        </w:tc>
      </w:tr>
      <w:tr w:rsidR="002A0E97" w:rsidRPr="00CF068A" w:rsidTr="002A0E97">
        <w:tc>
          <w:tcPr>
            <w:tcW w:w="619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</w:tr>
      <w:tr w:rsidR="002A0E97" w:rsidRPr="00CF068A" w:rsidTr="002A0E97">
        <w:tc>
          <w:tcPr>
            <w:tcW w:w="9288" w:type="dxa"/>
            <w:gridSpan w:val="2"/>
            <w:shd w:val="clear" w:color="auto" w:fill="auto"/>
          </w:tcPr>
          <w:p w:rsidR="002A0E97" w:rsidRDefault="002A0E97" w:rsidP="002A0E97">
            <w:pPr>
              <w:pStyle w:val="Adressefelt"/>
              <w:jc w:val="right"/>
            </w:pPr>
            <w:bookmarkStart w:id="14" w:name="UOFFPARAGRAF"/>
            <w:bookmarkEnd w:id="14"/>
          </w:p>
        </w:tc>
      </w:tr>
    </w:tbl>
    <w:p w:rsidR="003109C5" w:rsidRPr="00613F85" w:rsidRDefault="0088099C" w:rsidP="002A0E97">
      <w:pPr>
        <w:pStyle w:val="Adressefelt"/>
        <w:rPr>
          <w:sz w:val="18"/>
          <w:szCs w:val="18"/>
        </w:rPr>
      </w:pPr>
      <w:r w:rsidRPr="00613F8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-205105</wp:posOffset>
                </wp:positionV>
                <wp:extent cx="1828800" cy="8001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36C" w:rsidRPr="0099736C" w:rsidRDefault="0099736C" w:rsidP="00997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9pt;margin-top:-16.15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" filled="f" stroked="f" strokeweight="0">
                <v:textbox>
                  <w:txbxContent>
                    <w:p w:rsidR="0099736C" w:rsidRPr="0099736C" w:rsidRDefault="0099736C" w:rsidP="0099736C"/>
                  </w:txbxContent>
                </v:textbox>
                <w10:anchorlock/>
              </v:shape>
            </w:pict>
          </mc:Fallback>
        </mc:AlternateContent>
      </w:r>
    </w:p>
    <w:p w:rsidR="001442A8" w:rsidRPr="001442A8" w:rsidRDefault="001442A8" w:rsidP="001442A8"/>
    <w:p w:rsidR="00EB1851" w:rsidRPr="00FD25DE" w:rsidRDefault="008646A0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5" w:name="TITTEL"/>
      <w:r>
        <w:rPr>
          <w:b/>
          <w:color w:val="auto"/>
          <w:sz w:val="28"/>
          <w:szCs w:val="28"/>
        </w:rPr>
        <w:t>Tilbakemelding på bruk av digitale programmer i undervisning og eksamen fra Geofysisk institutt</w:t>
      </w:r>
      <w:bookmarkEnd w:id="15"/>
    </w:p>
    <w:p w:rsidR="00361826" w:rsidRPr="00FD25DE" w:rsidRDefault="00361826" w:rsidP="009801B2">
      <w:pPr>
        <w:rPr>
          <w:color w:val="auto"/>
        </w:rPr>
      </w:pPr>
      <w:bookmarkStart w:id="16" w:name="START"/>
      <w:bookmarkEnd w:id="16"/>
    </w:p>
    <w:p w:rsidR="00D4798D" w:rsidRDefault="00285BED" w:rsidP="009801B2">
      <w:pPr>
        <w:rPr>
          <w:color w:val="auto"/>
        </w:rPr>
      </w:pPr>
      <w:r>
        <w:rPr>
          <w:color w:val="auto"/>
        </w:rPr>
        <w:t>Viser til brev fra fakultetet om bruk av digitale programmer i undervisning og eksamen</w:t>
      </w:r>
      <w:r w:rsidR="002E237E">
        <w:rPr>
          <w:color w:val="auto"/>
        </w:rPr>
        <w:t>.</w:t>
      </w:r>
      <w:r>
        <w:rPr>
          <w:color w:val="auto"/>
        </w:rPr>
        <w:t xml:space="preserve"> </w:t>
      </w:r>
      <w:r w:rsidR="002E237E">
        <w:rPr>
          <w:color w:val="auto"/>
        </w:rPr>
        <w:t>T</w:t>
      </w:r>
      <w:r>
        <w:rPr>
          <w:color w:val="auto"/>
        </w:rPr>
        <w:t>ilbakemeldingene</w:t>
      </w:r>
      <w:r w:rsidR="00D4798D">
        <w:rPr>
          <w:color w:val="auto"/>
        </w:rPr>
        <w:t xml:space="preserve"> fra programstyrene</w:t>
      </w:r>
      <w:r>
        <w:rPr>
          <w:color w:val="auto"/>
        </w:rPr>
        <w:t xml:space="preserve"> for meteorologi og oseanografi og for master i energi er</w:t>
      </w:r>
      <w:r w:rsidR="00371725">
        <w:rPr>
          <w:color w:val="auto"/>
        </w:rPr>
        <w:t xml:space="preserve"> </w:t>
      </w:r>
      <w:r>
        <w:rPr>
          <w:color w:val="auto"/>
        </w:rPr>
        <w:t xml:space="preserve">samstemte. </w:t>
      </w:r>
    </w:p>
    <w:p w:rsidR="00D4798D" w:rsidRDefault="00D4798D" w:rsidP="009801B2">
      <w:pPr>
        <w:rPr>
          <w:color w:val="auto"/>
        </w:rPr>
      </w:pPr>
    </w:p>
    <w:p w:rsidR="00D4798D" w:rsidRDefault="00D4798D" w:rsidP="009801B2">
      <w:pPr>
        <w:rPr>
          <w:color w:val="auto"/>
        </w:rPr>
      </w:pPr>
      <w:r>
        <w:rPr>
          <w:color w:val="auto"/>
        </w:rPr>
        <w:t xml:space="preserve">MATLAB blir brukt i undervisningen i enkelte emner og kan være aktuelt </w:t>
      </w:r>
      <w:r w:rsidR="00371725">
        <w:rPr>
          <w:color w:val="auto"/>
        </w:rPr>
        <w:t xml:space="preserve">å bruke </w:t>
      </w:r>
      <w:r>
        <w:rPr>
          <w:color w:val="auto"/>
        </w:rPr>
        <w:t>til eksamen, det samme kan evt. Phyton og LaTeX.</w:t>
      </w:r>
    </w:p>
    <w:p w:rsidR="00D4798D" w:rsidRDefault="00D4798D" w:rsidP="009801B2">
      <w:pPr>
        <w:rPr>
          <w:color w:val="auto"/>
        </w:rPr>
      </w:pPr>
    </w:p>
    <w:p w:rsidR="00361826" w:rsidRDefault="00285BED" w:rsidP="009801B2">
      <w:pPr>
        <w:rPr>
          <w:color w:val="auto"/>
        </w:rPr>
      </w:pPr>
      <w:r>
        <w:rPr>
          <w:color w:val="auto"/>
        </w:rPr>
        <w:t>Vi kjenner ikke til hvilke programmer som egner seg best</w:t>
      </w:r>
      <w:r w:rsidR="00D4798D">
        <w:rPr>
          <w:color w:val="auto"/>
        </w:rPr>
        <w:t xml:space="preserve"> for bruk til eksamen, </w:t>
      </w:r>
      <w:r w:rsidR="002E237E">
        <w:rPr>
          <w:color w:val="auto"/>
        </w:rPr>
        <w:t>men kravene</w:t>
      </w:r>
      <w:r w:rsidR="00D4798D">
        <w:rPr>
          <w:color w:val="auto"/>
        </w:rPr>
        <w:t xml:space="preserve"> </w:t>
      </w:r>
      <w:r w:rsidR="002E237E">
        <w:rPr>
          <w:color w:val="auto"/>
        </w:rPr>
        <w:t>er</w:t>
      </w:r>
      <w:r w:rsidR="00D4798D">
        <w:rPr>
          <w:color w:val="auto"/>
        </w:rPr>
        <w:t xml:space="preserve"> at studentene må kunne skrive formler og ligninger, vise utregninger og utledninger samt tegninger på en </w:t>
      </w:r>
      <w:r w:rsidR="002E237E">
        <w:rPr>
          <w:color w:val="auto"/>
        </w:rPr>
        <w:t xml:space="preserve">enkel og </w:t>
      </w:r>
      <w:r w:rsidR="00D4798D">
        <w:rPr>
          <w:color w:val="auto"/>
        </w:rPr>
        <w:t xml:space="preserve">tidseffektiv måte. </w:t>
      </w:r>
      <w:r w:rsidR="002E237E">
        <w:rPr>
          <w:color w:val="auto"/>
        </w:rPr>
        <w:t>De må også enkelt kunne skive symboler og greske bokstaver i sine tekstsvar.</w:t>
      </w:r>
    </w:p>
    <w:p w:rsidR="00285BED" w:rsidRPr="00FD25DE" w:rsidRDefault="00285BED" w:rsidP="009801B2">
      <w:pPr>
        <w:rPr>
          <w:color w:val="auto"/>
        </w:rPr>
      </w:pPr>
    </w:p>
    <w:p w:rsidR="00AB60C7" w:rsidRDefault="002E237E" w:rsidP="009801B2">
      <w:pPr>
        <w:rPr>
          <w:color w:val="auto"/>
        </w:rPr>
      </w:pPr>
      <w:r>
        <w:rPr>
          <w:color w:val="auto"/>
        </w:rPr>
        <w:t>Dette forutsetter etter vår mening at samme eller tilsvarende programvare også blir brukt i undervisningen.</w:t>
      </w:r>
    </w:p>
    <w:p w:rsidR="00BB197F" w:rsidRDefault="00BB197F" w:rsidP="009801B2">
      <w:pPr>
        <w:rPr>
          <w:color w:val="auto"/>
        </w:rPr>
      </w:pPr>
    </w:p>
    <w:p w:rsidR="00BB197F" w:rsidRDefault="002E237E" w:rsidP="009801B2">
      <w:pPr>
        <w:rPr>
          <w:color w:val="auto"/>
        </w:rPr>
      </w:pPr>
      <w:r>
        <w:rPr>
          <w:color w:val="auto"/>
        </w:rPr>
        <w:t>Verktøyene må være gode og brukervennlige før fullstendig digital eksamen kan innføres i mange emner og digital eksamen er ikke nødvendigvis hensiktsmessig for alle emner.</w:t>
      </w:r>
    </w:p>
    <w:p w:rsidR="00BB197F" w:rsidRDefault="00BB197F" w:rsidP="009801B2">
      <w:pPr>
        <w:rPr>
          <w:color w:val="auto"/>
        </w:rPr>
      </w:pPr>
    </w:p>
    <w:p w:rsidR="00BB197F" w:rsidRDefault="00BB197F" w:rsidP="009801B2">
      <w:pPr>
        <w:rPr>
          <w:color w:val="auto"/>
        </w:rPr>
      </w:pPr>
    </w:p>
    <w:p w:rsidR="00BB197F" w:rsidRDefault="00BB197F" w:rsidP="009801B2">
      <w:pPr>
        <w:rPr>
          <w:color w:val="auto"/>
        </w:rPr>
      </w:pPr>
    </w:p>
    <w:p w:rsidR="001C64F5" w:rsidRPr="00FD25DE" w:rsidRDefault="001C64F5" w:rsidP="009801B2">
      <w:pPr>
        <w:rPr>
          <w:color w:val="auto"/>
        </w:rPr>
      </w:pPr>
    </w:p>
    <w:p w:rsidR="00361826" w:rsidRPr="00FD25DE" w:rsidRDefault="00361826" w:rsidP="009801B2">
      <w:pPr>
        <w:rPr>
          <w:color w:val="auto"/>
        </w:rPr>
      </w:pPr>
    </w:p>
    <w:p w:rsidR="00E40E65" w:rsidRPr="00FD25DE" w:rsidRDefault="006B6CBA" w:rsidP="007B061C">
      <w:r>
        <w:t>Vennlig hilsen</w:t>
      </w:r>
    </w:p>
    <w:p w:rsidR="0004292F" w:rsidRPr="00970A6D" w:rsidRDefault="0004292F" w:rsidP="007B061C"/>
    <w:p w:rsidR="00BB7EF7" w:rsidRDefault="008646A0" w:rsidP="005E3A14">
      <w:pPr>
        <w:tabs>
          <w:tab w:val="left" w:pos="5529"/>
        </w:tabs>
      </w:pPr>
      <w:bookmarkStart w:id="17" w:name="SAKSBEHANDLERNAVN"/>
      <w:r>
        <w:t>Elin Sletbakk</w:t>
      </w:r>
      <w:bookmarkEnd w:id="17"/>
    </w:p>
    <w:p w:rsidR="00225DAD" w:rsidRPr="00970A6D" w:rsidRDefault="002E237E" w:rsidP="002E237E">
      <w:pPr>
        <w:tabs>
          <w:tab w:val="left" w:pos="5529"/>
        </w:tabs>
      </w:pPr>
      <w:r>
        <w:t>Studiekonsulent</w:t>
      </w:r>
      <w:bookmarkStart w:id="18" w:name="SAKSBEHANDLERSTILLING"/>
      <w:bookmarkEnd w:id="18"/>
    </w:p>
    <w:p w:rsidR="00DF7850" w:rsidRDefault="00DF7850" w:rsidP="00105A0B">
      <w:bookmarkStart w:id="19" w:name="VEDLEGG"/>
      <w:bookmarkEnd w:id="19"/>
    </w:p>
    <w:p w:rsidR="004866AB" w:rsidRPr="0004292F" w:rsidRDefault="004866AB" w:rsidP="00105A0B">
      <w:bookmarkStart w:id="20" w:name="INTERNKOPITILTABELL"/>
      <w:bookmarkEnd w:id="20"/>
    </w:p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9B" w:rsidRDefault="00BB2A9B">
      <w:r>
        <w:separator/>
      </w:r>
    </w:p>
  </w:endnote>
  <w:endnote w:type="continuationSeparator" w:id="0">
    <w:p w:rsidR="00BB2A9B" w:rsidRDefault="00BB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2"/>
      <w:gridCol w:w="1874"/>
      <w:gridCol w:w="2167"/>
      <w:gridCol w:w="2169"/>
    </w:tblGrid>
    <w:tr w:rsidR="00E25635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>Dette er et UiB-internt notat som godkjennes elektronisk i ePhorte</w:t>
          </w:r>
        </w:p>
      </w:tc>
    </w:tr>
    <w:tr w:rsidR="00E25635" w:rsidTr="00E55DE1">
      <w:trPr>
        <w:trHeight w:val="720"/>
      </w:trPr>
      <w:tc>
        <w:tcPr>
          <w:tcW w:w="1630" w:type="pct"/>
          <w:shd w:val="clear" w:color="auto" w:fill="auto"/>
        </w:tcPr>
        <w:p w:rsidR="00E25635" w:rsidRPr="00DE08B0" w:rsidRDefault="008646A0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Geofysisk institutt</w:t>
          </w:r>
          <w:bookmarkEnd w:id="1"/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8646A0">
            <w:rPr>
              <w:rFonts w:cs="Arial"/>
              <w:sz w:val="16"/>
              <w:szCs w:val="16"/>
            </w:rPr>
            <w:t>55582602</w:t>
          </w:r>
          <w:bookmarkEnd w:id="2"/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bookmarkEnd w:id="3"/>
        </w:p>
      </w:tc>
      <w:tc>
        <w:tcPr>
          <w:tcW w:w="1017" w:type="pct"/>
          <w:shd w:val="clear" w:color="auto" w:fill="auto"/>
        </w:tcPr>
        <w:p w:rsidR="00E25635" w:rsidRPr="00DE08B0" w:rsidRDefault="00E25635" w:rsidP="00E55DE1">
          <w:pPr>
            <w:pStyle w:val="EnvelopeReturn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:rsidR="00E55DE1" w:rsidRDefault="008646A0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4"/>
        </w:p>
        <w:p w:rsidR="00E55DE1" w:rsidRPr="00DE08B0" w:rsidRDefault="008646A0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:rsidR="00E25635" w:rsidRDefault="008646A0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r>
            <w:rPr>
              <w:sz w:val="16"/>
              <w:szCs w:val="16"/>
            </w:rPr>
            <w:t>Allégaten 70</w:t>
          </w:r>
          <w:bookmarkEnd w:id="7"/>
        </w:p>
        <w:p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:rsidR="00E25635" w:rsidRDefault="008646A0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Elin Sletbakk</w:t>
          </w:r>
          <w:bookmarkEnd w:id="8"/>
        </w:p>
        <w:p w:rsidR="00E55DE1" w:rsidRPr="00DE08B0" w:rsidRDefault="008646A0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55582893</w:t>
          </w:r>
          <w:bookmarkEnd w:id="9"/>
        </w:p>
      </w:tc>
    </w:tr>
  </w:tbl>
  <w:p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523F79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523F79">
      <w:rPr>
        <w:noProof/>
        <w:szCs w:val="16"/>
      </w:rPr>
      <w:t>1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9B" w:rsidRDefault="00BB2A9B">
      <w:r>
        <w:separator/>
      </w:r>
    </w:p>
  </w:footnote>
  <w:footnote w:type="continuationSeparator" w:id="0">
    <w:p w:rsidR="00BB2A9B" w:rsidRDefault="00BB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2E237E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2E237E">
      <w:rPr>
        <w:noProof/>
        <w:szCs w:val="16"/>
      </w:rPr>
      <w:t>2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7A3D95" w:rsidRDefault="0088099C" w:rsidP="00A7188D">
    <w:pPr>
      <w:pStyle w:val="Heading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584B3275" wp14:editId="57DB89F2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Default="00044E28" w:rsidP="00713936">
    <w:pPr>
      <w:pStyle w:val="UiB"/>
    </w:pPr>
    <w:r>
      <w:t>UNIVERSITETET I BERGEN</w:t>
    </w:r>
  </w:p>
  <w:p w:rsidR="00044E28" w:rsidRDefault="008646A0" w:rsidP="006627C6">
    <w:pPr>
      <w:pStyle w:val="Avdeling"/>
      <w:spacing w:line="240" w:lineRule="auto"/>
    </w:pPr>
    <w:bookmarkStart w:id="0" w:name="ADMBETEGNELSE"/>
    <w:r>
      <w:t>Geofysisk institutt</w:t>
    </w:r>
    <w:bookmarkEnd w:id="0"/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9B"/>
    <w:rsid w:val="00014D81"/>
    <w:rsid w:val="0002406B"/>
    <w:rsid w:val="00024779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1836"/>
    <w:rsid w:val="00274323"/>
    <w:rsid w:val="00275A2A"/>
    <w:rsid w:val="002809BF"/>
    <w:rsid w:val="00285BED"/>
    <w:rsid w:val="002A0E97"/>
    <w:rsid w:val="002C3953"/>
    <w:rsid w:val="002E237E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65C53"/>
    <w:rsid w:val="00371725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615F"/>
    <w:rsid w:val="00461C1F"/>
    <w:rsid w:val="004702BF"/>
    <w:rsid w:val="004866AB"/>
    <w:rsid w:val="00487DB4"/>
    <w:rsid w:val="00493F18"/>
    <w:rsid w:val="004B0228"/>
    <w:rsid w:val="004C6421"/>
    <w:rsid w:val="004F0D6D"/>
    <w:rsid w:val="005100BB"/>
    <w:rsid w:val="00520B8B"/>
    <w:rsid w:val="00523F79"/>
    <w:rsid w:val="0056209F"/>
    <w:rsid w:val="00566240"/>
    <w:rsid w:val="005667C8"/>
    <w:rsid w:val="0057011F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46A0"/>
    <w:rsid w:val="008661F6"/>
    <w:rsid w:val="0086625B"/>
    <w:rsid w:val="00871C3B"/>
    <w:rsid w:val="00880069"/>
    <w:rsid w:val="0088099C"/>
    <w:rsid w:val="0089531D"/>
    <w:rsid w:val="008A0700"/>
    <w:rsid w:val="008A1479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B197F"/>
    <w:rsid w:val="00BB2A9B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4798D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62E1B7A6.dotm</Template>
  <TotalTime>112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Elin Sletbakk</dc:creator>
  <cp:keywords/>
  <cp:lastModifiedBy>Elin Sletbakk</cp:lastModifiedBy>
  <cp:revision>7</cp:revision>
  <cp:lastPrinted>2009-12-17T10:35:00Z</cp:lastPrinted>
  <dcterms:created xsi:type="dcterms:W3CDTF">2016-04-06T08:57:00Z</dcterms:created>
  <dcterms:modified xsi:type="dcterms:W3CDTF">2016-04-06T10:49:00Z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\\voss.uib.no\esl061\ephorte\855238_DOCX.XML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>X</vt:lpwstr>
  </property>
  <property fmtid="{D5CDD505-2E9C-101B-9397-08002B2CF9AE}" pid="6" name="DokID">
    <vt:i4>967363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https%3a%2f%2feph-uib.uhad.no%2fephorte%2fshared%2faspx%2fDefault%2fdetails.aspx%3ff%3dViewJP%26JP_ID%3d680462%26LoadDocHandling%3dtrue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%5c%5cvoss.uib.no%5cesl061%5cephorte%5c855238.DOCX</vt:lpwstr>
  </property>
  <property fmtid="{D5CDD505-2E9C-101B-9397-08002B2CF9AE}" pid="13" name="LinkId">
    <vt:i4>680462</vt:i4>
  </property>
</Properties>
</file>