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25B8E306" w:rsidR="00092447" w:rsidRPr="001D4012" w:rsidRDefault="00FA3CCA">
      <w:pPr>
        <w:rPr>
          <w:rFonts w:ascii="Arial" w:hAnsi="Arial" w:cs="Arial"/>
          <w:b/>
          <w:bCs/>
          <w:sz w:val="28"/>
          <w:szCs w:val="28"/>
          <w:lang w:val="en-US"/>
        </w:rPr>
      </w:pPr>
      <w:r>
        <w:rPr>
          <w:rFonts w:ascii="Arial" w:hAnsi="Arial" w:cs="Arial"/>
          <w:b/>
          <w:bCs/>
          <w:sz w:val="28"/>
          <w:szCs w:val="28"/>
          <w:lang w:val="en-US"/>
        </w:rPr>
        <w:t>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586894D4" w:rsidR="00F37576" w:rsidRPr="0084755D" w:rsidRDefault="00F37576" w:rsidP="00F37576">
      <w:pPr>
        <w:rPr>
          <w:rFonts w:ascii="Arial" w:hAnsi="Arial" w:cs="Arial"/>
          <w:lang w:val="en-US"/>
        </w:rPr>
      </w:pPr>
      <w:r w:rsidRPr="0084755D">
        <w:rPr>
          <w:rFonts w:ascii="Arial" w:hAnsi="Arial" w:cs="Arial"/>
          <w:lang w:val="en-US"/>
        </w:rPr>
        <w:t>There is a vacancy for a</w:t>
      </w:r>
      <w:r w:rsidR="007D3D2B">
        <w:rPr>
          <w:rFonts w:ascii="Arial" w:hAnsi="Arial" w:cs="Arial"/>
          <w:lang w:val="en-US"/>
        </w:rPr>
        <w:t xml:space="preserve"> </w:t>
      </w:r>
      <w:r w:rsidRPr="0084755D">
        <w:rPr>
          <w:rFonts w:ascii="Arial" w:hAnsi="Arial" w:cs="Arial"/>
          <w:lang w:val="en-US"/>
        </w:rPr>
        <w:t xml:space="preserve">professor at </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34711D18"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7D3D2B">
        <w:rPr>
          <w:rFonts w:ascii="Arial" w:hAnsi="Arial"/>
          <w:i/>
          <w:lang w:val="en-US"/>
        </w:rPr>
        <w:t xml:space="preserve">. The </w:t>
      </w:r>
      <w:r w:rsidR="00C93485">
        <w:rPr>
          <w:rFonts w:ascii="Arial" w:hAnsi="Arial"/>
          <w:i/>
          <w:lang w:val="en-US"/>
        </w:rPr>
        <w:t>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Pr="007D3D2B" w:rsidRDefault="005F44BF" w:rsidP="00B65A9A">
      <w:pPr>
        <w:rPr>
          <w:rFonts w:ascii="Arial" w:hAnsi="Arial" w:cs="Arial"/>
          <w:b/>
          <w:bCs/>
          <w:lang w:val="en-GB"/>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r w:rsidRPr="00DF5590">
        <w:rPr>
          <w:rFonts w:ascii="Arial" w:hAnsi="Arial" w:cs="Arial"/>
          <w:lang w:val="en-US"/>
        </w:rPr>
        <w:t>or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450F467E"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The successful candidate is expected to contribute to externally financed</w:t>
      </w:r>
      <w:r w:rsidR="007D3D2B">
        <w:rPr>
          <w:rFonts w:ascii="Arial" w:hAnsi="Arial" w:cs="Arial"/>
          <w:lang w:val="en-US"/>
        </w:rPr>
        <w:t xml:space="preserve"> research </w:t>
      </w:r>
      <w:r w:rsidR="00CB227F">
        <w:rPr>
          <w:rFonts w:ascii="Arial" w:hAnsi="Arial" w:cs="Arial"/>
          <w:lang w:val="en-US"/>
        </w:rPr>
        <w:t>activities and</w:t>
      </w:r>
      <w:r w:rsidR="007D3D2B">
        <w:rPr>
          <w:rFonts w:ascii="Arial" w:hAnsi="Arial" w:cs="Arial"/>
          <w:lang w:val="en-US"/>
        </w:rPr>
        <w:t xml:space="preserve"> must</w:t>
      </w:r>
      <w:r w:rsidRPr="0091319D">
        <w:rPr>
          <w:rFonts w:ascii="Arial" w:hAnsi="Arial" w:cs="Arial"/>
          <w:lang w:val="en-US"/>
        </w:rPr>
        <w:t xml:space="preserve">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34AE101" w14:textId="77777777" w:rsidR="007F7605" w:rsidRPr="0084755D" w:rsidRDefault="007F7605" w:rsidP="008348C4">
      <w:pPr>
        <w:autoSpaceDE w:val="0"/>
        <w:autoSpaceDN w:val="0"/>
        <w:adjustRightInd w:val="0"/>
        <w:spacing w:after="0" w:line="240" w:lineRule="auto"/>
        <w:rPr>
          <w:rFonts w:ascii="Arial" w:hAnsi="Arial" w:cs="Arial"/>
          <w:color w:val="000000"/>
          <w:lang w:val="en-US"/>
        </w:rPr>
      </w:pPr>
    </w:p>
    <w:p w14:paraId="066AD6A2" w14:textId="77777777" w:rsidR="001A6D13" w:rsidRPr="00CB227F" w:rsidRDefault="001A6D13" w:rsidP="00177B6E">
      <w:pPr>
        <w:autoSpaceDE w:val="0"/>
        <w:autoSpaceDN w:val="0"/>
        <w:adjustRightInd w:val="0"/>
        <w:spacing w:after="0" w:line="240" w:lineRule="auto"/>
        <w:rPr>
          <w:rFonts w:ascii="Arial" w:hAnsi="Arial" w:cs="Arial"/>
          <w:b/>
          <w:bCs/>
          <w:color w:val="000000"/>
          <w:lang w:val="en-US"/>
        </w:rPr>
      </w:pPr>
      <w:bookmarkStart w:id="0" w:name="_Hlk19715983"/>
      <w:bookmarkStart w:id="1" w:name="_Hlk34293400"/>
      <w:r w:rsidRPr="00CB227F">
        <w:rPr>
          <w:rFonts w:ascii="Arial" w:hAnsi="Arial" w:cs="Arial"/>
          <w:b/>
          <w:bCs/>
          <w:color w:val="000000"/>
          <w:lang w:val="en-US"/>
        </w:rPr>
        <w:t>Educational competence requirements</w:t>
      </w:r>
    </w:p>
    <w:p w14:paraId="5D9C692B" w14:textId="32872D04" w:rsidR="00177B6E" w:rsidRPr="002B0061" w:rsidRDefault="002B0061" w:rsidP="00177B6E">
      <w:pPr>
        <w:autoSpaceDE w:val="0"/>
        <w:autoSpaceDN w:val="0"/>
        <w:adjustRightInd w:val="0"/>
        <w:spacing w:after="0" w:line="240" w:lineRule="auto"/>
        <w:rPr>
          <w:rFonts w:ascii="Arial" w:hAnsi="Arial" w:cs="Arial"/>
          <w:lang w:val="en-US"/>
        </w:rPr>
      </w:pPr>
      <w:r w:rsidRPr="002B0061">
        <w:rPr>
          <w:rFonts w:ascii="Arial" w:hAnsi="Arial" w:cs="Arial"/>
          <w:lang w:val="en-US"/>
        </w:rPr>
        <w:t>For the position as professor</w:t>
      </w:r>
      <w:r>
        <w:rPr>
          <w:rFonts w:ascii="Arial" w:hAnsi="Arial" w:cs="Arial"/>
          <w:lang w:val="en-US"/>
        </w:rPr>
        <w:t xml:space="preserve"> solid competence in teaching and supervision at university level i</w:t>
      </w:r>
      <w:r w:rsidRPr="002B0061">
        <w:rPr>
          <w:rFonts w:ascii="Arial" w:hAnsi="Arial" w:cs="Arial"/>
          <w:lang w:val="en-US"/>
        </w:rPr>
        <w:t>s a requirement</w:t>
      </w:r>
      <w:r w:rsidR="00177B6E" w:rsidRPr="002B0061">
        <w:rPr>
          <w:rFonts w:ascii="Arial" w:hAnsi="Arial" w:cs="Arial"/>
          <w:lang w:val="en-US"/>
        </w:rPr>
        <w:t xml:space="preserve">. </w:t>
      </w:r>
      <w:r>
        <w:rPr>
          <w:rFonts w:ascii="Arial" w:hAnsi="Arial" w:cs="Arial"/>
          <w:lang w:val="en-US"/>
        </w:rPr>
        <w:t xml:space="preserve">This implies the ability to document </w:t>
      </w:r>
    </w:p>
    <w:p w14:paraId="547B7CE6" w14:textId="77777777" w:rsidR="00177B6E" w:rsidRPr="002B0061" w:rsidRDefault="00177B6E" w:rsidP="00177B6E">
      <w:pPr>
        <w:autoSpaceDE w:val="0"/>
        <w:autoSpaceDN w:val="0"/>
        <w:adjustRightInd w:val="0"/>
        <w:spacing w:after="0" w:line="240" w:lineRule="auto"/>
        <w:rPr>
          <w:rFonts w:ascii="Arial" w:hAnsi="Arial" w:cs="Arial"/>
          <w:lang w:val="en-US"/>
        </w:rPr>
      </w:pPr>
    </w:p>
    <w:p w14:paraId="20735B13" w14:textId="5B105CC3" w:rsidR="00177B6E" w:rsidRPr="002B0061" w:rsidRDefault="00323EDF"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color w:val="000000"/>
          <w:lang w:val="en-US"/>
        </w:rPr>
        <w:t>C</w:t>
      </w:r>
      <w:r w:rsidR="002B0061">
        <w:rPr>
          <w:rFonts w:ascii="Arial" w:hAnsi="Arial" w:cs="Arial"/>
          <w:color w:val="000000"/>
          <w:lang w:val="en-US"/>
        </w:rPr>
        <w:t>ompleted formal pedagogical training</w:t>
      </w:r>
      <w:r w:rsidR="002B0061" w:rsidRPr="002B0061">
        <w:rPr>
          <w:rFonts w:ascii="Arial" w:hAnsi="Arial" w:cs="Arial"/>
          <w:lang w:val="en-US"/>
        </w:rPr>
        <w:t xml:space="preserve"> </w:t>
      </w:r>
      <w:r w:rsidR="00177B6E" w:rsidRPr="002B0061">
        <w:rPr>
          <w:rFonts w:ascii="Arial" w:hAnsi="Arial" w:cs="Arial"/>
          <w:lang w:val="en-US"/>
        </w:rPr>
        <w:t>(</w:t>
      </w:r>
      <w:r w:rsidR="0050370D">
        <w:rPr>
          <w:rFonts w:ascii="Arial" w:hAnsi="Arial" w:cs="Arial"/>
          <w:lang w:val="en-US"/>
        </w:rPr>
        <w:t>r</w:t>
      </w:r>
      <w:r w:rsidR="002B0061">
        <w:rPr>
          <w:rFonts w:ascii="Arial" w:hAnsi="Arial" w:cs="Arial"/>
          <w:color w:val="000000"/>
          <w:lang w:val="en-US"/>
        </w:rPr>
        <w:t xml:space="preserve">elevant courses in combination with actual teaching experience </w:t>
      </w:r>
      <w:bookmarkStart w:id="2" w:name="_Hlk34224324"/>
      <w:r w:rsidR="0050370D">
        <w:rPr>
          <w:rFonts w:ascii="Arial" w:hAnsi="Arial" w:cs="Arial"/>
          <w:color w:val="000000"/>
          <w:lang w:val="en-US"/>
        </w:rPr>
        <w:t xml:space="preserve">can in some cases compensate for </w:t>
      </w:r>
      <w:bookmarkEnd w:id="2"/>
      <w:r w:rsidR="002B0061">
        <w:rPr>
          <w:rFonts w:ascii="Arial" w:hAnsi="Arial" w:cs="Arial"/>
          <w:color w:val="000000"/>
          <w:lang w:val="en-US"/>
        </w:rPr>
        <w:t>a completed course in teaching and learning in higher education</w:t>
      </w:r>
      <w:r w:rsidR="00177B6E" w:rsidRPr="002B0061">
        <w:rPr>
          <w:rFonts w:ascii="Arial" w:hAnsi="Arial" w:cs="Arial"/>
          <w:lang w:val="en-US"/>
        </w:rPr>
        <w:t>)</w:t>
      </w:r>
    </w:p>
    <w:p w14:paraId="1596079F" w14:textId="77777777" w:rsidR="00177B6E" w:rsidRPr="00177B6E" w:rsidRDefault="00177B6E" w:rsidP="00177B6E">
      <w:pPr>
        <w:pStyle w:val="Listeavsnitt"/>
        <w:numPr>
          <w:ilvl w:val="0"/>
          <w:numId w:val="8"/>
        </w:numPr>
        <w:autoSpaceDE w:val="0"/>
        <w:autoSpaceDN w:val="0"/>
        <w:adjustRightInd w:val="0"/>
        <w:spacing w:after="0" w:line="240" w:lineRule="auto"/>
        <w:rPr>
          <w:rFonts w:ascii="Arial" w:hAnsi="Arial" w:cs="Arial"/>
          <w:lang w:val="en-US"/>
        </w:rPr>
      </w:pPr>
      <w:r w:rsidRPr="00177B6E">
        <w:rPr>
          <w:rFonts w:ascii="Arial" w:hAnsi="Arial" w:cs="Arial"/>
          <w:lang w:val="en-US"/>
        </w:rPr>
        <w:t>Solid competence and experience in the planning, implementation and evaluation of teaching</w:t>
      </w:r>
    </w:p>
    <w:p w14:paraId="688C12BC" w14:textId="2228E2EB" w:rsidR="00177B6E" w:rsidRPr="00177B6E" w:rsidRDefault="00177B6E" w:rsidP="00177B6E">
      <w:pPr>
        <w:pStyle w:val="Listeavsnitt"/>
        <w:numPr>
          <w:ilvl w:val="0"/>
          <w:numId w:val="8"/>
        </w:numPr>
        <w:autoSpaceDE w:val="0"/>
        <w:autoSpaceDN w:val="0"/>
        <w:adjustRightInd w:val="0"/>
        <w:spacing w:after="0" w:line="240" w:lineRule="auto"/>
        <w:rPr>
          <w:rFonts w:ascii="Arial" w:hAnsi="Arial" w:cs="Arial"/>
          <w:lang w:val="en-US"/>
        </w:rPr>
      </w:pPr>
      <w:r w:rsidRPr="00177B6E">
        <w:rPr>
          <w:rFonts w:ascii="Arial" w:hAnsi="Arial" w:cs="Arial"/>
          <w:lang w:val="en-US"/>
        </w:rPr>
        <w:t>Significant contribution to systematic development work related to teaching and supervision</w:t>
      </w:r>
    </w:p>
    <w:p w14:paraId="02B3203F" w14:textId="7184683B" w:rsidR="00177B6E" w:rsidRPr="00177B6E" w:rsidRDefault="00177B6E" w:rsidP="00177B6E">
      <w:pPr>
        <w:pStyle w:val="Listeavsnitt"/>
        <w:numPr>
          <w:ilvl w:val="0"/>
          <w:numId w:val="8"/>
        </w:numPr>
        <w:autoSpaceDE w:val="0"/>
        <w:autoSpaceDN w:val="0"/>
        <w:adjustRightInd w:val="0"/>
        <w:spacing w:after="0" w:line="240" w:lineRule="auto"/>
        <w:rPr>
          <w:rFonts w:ascii="Arial" w:hAnsi="Arial" w:cs="Arial"/>
          <w:lang w:val="en-US"/>
        </w:rPr>
      </w:pPr>
      <w:r w:rsidRPr="00177B6E">
        <w:rPr>
          <w:rFonts w:ascii="Arial" w:hAnsi="Arial" w:cs="Arial"/>
          <w:lang w:val="en-US"/>
        </w:rPr>
        <w:t>Broad experience from supervision preferably at the master's/PhD level</w:t>
      </w:r>
    </w:p>
    <w:p w14:paraId="7C037D68" w14:textId="30AC7B69" w:rsidR="00177B6E" w:rsidRPr="00177B6E" w:rsidRDefault="00177B6E" w:rsidP="00177B6E">
      <w:pPr>
        <w:pStyle w:val="Listeavsnitt"/>
        <w:numPr>
          <w:ilvl w:val="0"/>
          <w:numId w:val="8"/>
        </w:numPr>
        <w:autoSpaceDE w:val="0"/>
        <w:autoSpaceDN w:val="0"/>
        <w:adjustRightInd w:val="0"/>
        <w:spacing w:after="0" w:line="240" w:lineRule="auto"/>
        <w:rPr>
          <w:rFonts w:ascii="Arial" w:hAnsi="Arial" w:cs="Arial"/>
          <w:lang w:val="en-US"/>
        </w:rPr>
      </w:pPr>
      <w:r w:rsidRPr="00177B6E">
        <w:rPr>
          <w:rFonts w:ascii="Arial" w:hAnsi="Arial" w:cs="Arial"/>
          <w:lang w:val="en-US"/>
        </w:rPr>
        <w:t>Efforts and cooperation in own academic environment related to work on educational quality</w:t>
      </w:r>
    </w:p>
    <w:p w14:paraId="2CEEF252" w14:textId="77777777" w:rsidR="00177B6E" w:rsidRPr="00177B6E" w:rsidRDefault="00177B6E" w:rsidP="00177B6E">
      <w:pPr>
        <w:autoSpaceDE w:val="0"/>
        <w:autoSpaceDN w:val="0"/>
        <w:adjustRightInd w:val="0"/>
        <w:spacing w:after="0" w:line="240" w:lineRule="auto"/>
        <w:rPr>
          <w:rFonts w:ascii="Arial" w:hAnsi="Arial" w:cs="Arial"/>
          <w:lang w:val="en-US"/>
        </w:rPr>
      </w:pPr>
    </w:p>
    <w:bookmarkEnd w:id="0"/>
    <w:p w14:paraId="65D31139" w14:textId="2B7FC372" w:rsidR="00177B6E" w:rsidRPr="0050370D" w:rsidRDefault="0050370D" w:rsidP="00177B6E">
      <w:pPr>
        <w:autoSpaceDE w:val="0"/>
        <w:autoSpaceDN w:val="0"/>
        <w:adjustRightInd w:val="0"/>
        <w:spacing w:after="0" w:line="240" w:lineRule="auto"/>
        <w:rPr>
          <w:rFonts w:ascii="Arial" w:hAnsi="Arial" w:cs="Arial"/>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hyperlink r:id="rId7" w:history="1">
        <w:r w:rsidRPr="00F001CD">
          <w:rPr>
            <w:rStyle w:val="Hyperkobling"/>
            <w:rFonts w:ascii="Arial" w:hAnsi="Arial" w:cs="Arial"/>
            <w:lang w:val="en-US"/>
          </w:rPr>
          <w:t>here</w:t>
        </w:r>
      </w:hyperlink>
      <w:r w:rsidR="00177B6E" w:rsidRPr="0050370D">
        <w:rPr>
          <w:rFonts w:ascii="Arial" w:hAnsi="Arial" w:cs="Arial"/>
          <w:lang w:val="en-US"/>
        </w:rPr>
        <w:t>.</w:t>
      </w:r>
    </w:p>
    <w:p w14:paraId="6040BFFA" w14:textId="77777777" w:rsidR="00B602CD" w:rsidRPr="0050370D" w:rsidRDefault="00B602CD" w:rsidP="007F7605">
      <w:pPr>
        <w:autoSpaceDE w:val="0"/>
        <w:autoSpaceDN w:val="0"/>
        <w:adjustRightInd w:val="0"/>
        <w:spacing w:after="0" w:line="240" w:lineRule="auto"/>
        <w:rPr>
          <w:rFonts w:ascii="Arial" w:hAnsi="Arial" w:cs="Arial"/>
          <w:color w:val="000000"/>
          <w:lang w:val="en-US"/>
        </w:rPr>
      </w:pPr>
    </w:p>
    <w:p w14:paraId="661B9F69" w14:textId="5D3F376A" w:rsidR="007F7605" w:rsidRDefault="00323EDF"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007F7605" w:rsidRPr="0084755D">
        <w:rPr>
          <w:rFonts w:ascii="Arial" w:hAnsi="Arial" w:cs="Arial"/>
          <w:color w:val="000000"/>
          <w:lang w:val="en-US"/>
        </w:rPr>
        <w:t>asic teaching training is a requirement</w:t>
      </w:r>
      <w:r w:rsidR="0050370D">
        <w:rPr>
          <w:rFonts w:ascii="Arial" w:hAnsi="Arial" w:cs="Arial"/>
          <w:color w:val="000000"/>
          <w:lang w:val="en-US"/>
        </w:rPr>
        <w:t>. However,</w:t>
      </w:r>
      <w:r w:rsidR="004B585C">
        <w:rPr>
          <w:rFonts w:ascii="Arial" w:hAnsi="Arial" w:cs="Arial"/>
          <w:color w:val="000000"/>
          <w:lang w:val="en-US"/>
        </w:rPr>
        <w:t xml:space="preserve"> in some cases,</w:t>
      </w:r>
      <w:r w:rsidR="0050370D">
        <w:rPr>
          <w:rFonts w:ascii="Arial" w:hAnsi="Arial" w:cs="Arial"/>
          <w:color w:val="000000"/>
          <w:lang w:val="en-US"/>
        </w:rPr>
        <w:t xml:space="preserve"> </w:t>
      </w:r>
      <w:r w:rsidR="00891322">
        <w:rPr>
          <w:rFonts w:ascii="Arial" w:hAnsi="Arial" w:cs="Arial"/>
          <w:color w:val="000000"/>
          <w:lang w:val="en-US"/>
        </w:rPr>
        <w:t xml:space="preserve">if there are </w:t>
      </w:r>
      <w:r w:rsidR="0050370D">
        <w:rPr>
          <w:rFonts w:ascii="Arial" w:hAnsi="Arial" w:cs="Arial"/>
          <w:color w:val="000000"/>
          <w:lang w:val="en-US"/>
        </w:rPr>
        <w:t>particularly weighty reasons</w:t>
      </w:r>
      <w:r w:rsidR="00891322">
        <w:rPr>
          <w:rFonts w:ascii="Arial" w:hAnsi="Arial" w:cs="Arial"/>
          <w:color w:val="000000"/>
          <w:lang w:val="en-US"/>
        </w:rPr>
        <w:t xml:space="preserve"> for it, an </w:t>
      </w:r>
      <w:r w:rsidR="007F7605" w:rsidRPr="0084755D">
        <w:rPr>
          <w:rFonts w:ascii="Arial" w:hAnsi="Arial" w:cs="Arial"/>
          <w:color w:val="000000"/>
          <w:lang w:val="en-US"/>
        </w:rPr>
        <w:t xml:space="preserve">applicant who does not have such competence at the </w:t>
      </w:r>
      <w:r w:rsidR="007F7605" w:rsidRPr="0084755D">
        <w:rPr>
          <w:rFonts w:ascii="Arial" w:hAnsi="Arial" w:cs="Arial"/>
          <w:color w:val="000000"/>
          <w:lang w:val="en-US"/>
        </w:rPr>
        <w:lastRenderedPageBreak/>
        <w:t xml:space="preserve">time of appointment </w:t>
      </w:r>
      <w:r w:rsidR="00974480">
        <w:rPr>
          <w:rFonts w:ascii="Arial" w:hAnsi="Arial" w:cs="Arial"/>
          <w:color w:val="000000"/>
          <w:lang w:val="en-US"/>
        </w:rPr>
        <w:t>may</w:t>
      </w:r>
      <w:r w:rsidR="00B602CD" w:rsidRPr="0084755D">
        <w:rPr>
          <w:rFonts w:ascii="Arial" w:hAnsi="Arial" w:cs="Arial"/>
          <w:color w:val="000000"/>
          <w:lang w:val="en-US"/>
        </w:rPr>
        <w:t xml:space="preserve"> </w:t>
      </w:r>
      <w:r w:rsidR="007F7605" w:rsidRPr="0084755D">
        <w:rPr>
          <w:rFonts w:ascii="Arial" w:hAnsi="Arial" w:cs="Arial"/>
          <w:color w:val="000000"/>
          <w:lang w:val="en-US"/>
        </w:rPr>
        <w:t>be offered training</w:t>
      </w:r>
      <w:r>
        <w:rPr>
          <w:rFonts w:ascii="Arial" w:hAnsi="Arial" w:cs="Arial"/>
          <w:color w:val="000000"/>
          <w:lang w:val="en-US"/>
        </w:rPr>
        <w:t xml:space="preserve">. He/she </w:t>
      </w:r>
      <w:r w:rsidR="007F7605" w:rsidRPr="0084755D">
        <w:rPr>
          <w:rFonts w:ascii="Arial" w:hAnsi="Arial" w:cs="Arial"/>
          <w:color w:val="000000"/>
          <w:lang w:val="en-US"/>
        </w:rPr>
        <w:t xml:space="preserve">will </w:t>
      </w:r>
      <w:r>
        <w:rPr>
          <w:rFonts w:ascii="Arial" w:hAnsi="Arial" w:cs="Arial"/>
          <w:color w:val="000000"/>
          <w:lang w:val="en-US"/>
        </w:rPr>
        <w:t xml:space="preserve">in such cases </w:t>
      </w:r>
      <w:r w:rsidR="007F7605" w:rsidRPr="0084755D">
        <w:rPr>
          <w:rFonts w:ascii="Arial" w:hAnsi="Arial" w:cs="Arial"/>
          <w:color w:val="000000"/>
          <w:lang w:val="en-US"/>
        </w:rPr>
        <w:t>be</w:t>
      </w:r>
      <w:r w:rsidR="00F77EAB">
        <w:rPr>
          <w:rFonts w:ascii="Arial" w:hAnsi="Arial" w:cs="Arial"/>
          <w:color w:val="000000"/>
          <w:lang w:val="en-US"/>
        </w:rPr>
        <w:t xml:space="preserve"> required to document</w:t>
      </w:r>
      <w:r w:rsidR="007F7605" w:rsidRPr="0084755D">
        <w:rPr>
          <w:rFonts w:ascii="Arial" w:hAnsi="Arial" w:cs="Arial"/>
          <w:color w:val="000000"/>
          <w:lang w:val="en-US"/>
        </w:rPr>
        <w:t xml:space="preserve"> </w:t>
      </w:r>
      <w:r>
        <w:rPr>
          <w:rFonts w:ascii="Arial" w:hAnsi="Arial" w:cs="Arial"/>
          <w:color w:val="000000"/>
          <w:lang w:val="en-US"/>
        </w:rPr>
        <w:t xml:space="preserve">the completion of this </w:t>
      </w:r>
      <w:r w:rsidR="007F7605" w:rsidRPr="0084755D">
        <w:rPr>
          <w:rFonts w:ascii="Arial" w:hAnsi="Arial" w:cs="Arial"/>
          <w:color w:val="000000"/>
          <w:lang w:val="en-US"/>
        </w:rPr>
        <w:t xml:space="preserve">training within </w:t>
      </w:r>
      <w:r w:rsidR="00177B6E">
        <w:rPr>
          <w:rFonts w:ascii="Arial" w:hAnsi="Arial" w:cs="Arial"/>
          <w:color w:val="000000"/>
          <w:lang w:val="en-US"/>
        </w:rPr>
        <w:t>two</w:t>
      </w:r>
      <w:r w:rsidR="007F7605" w:rsidRPr="0084755D">
        <w:rPr>
          <w:rFonts w:ascii="Arial" w:hAnsi="Arial" w:cs="Arial"/>
          <w:color w:val="000000"/>
          <w:lang w:val="en-US"/>
        </w:rPr>
        <w:t xml:space="preserve"> year</w:t>
      </w:r>
      <w:r w:rsidR="00177B6E">
        <w:rPr>
          <w:rFonts w:ascii="Arial" w:hAnsi="Arial" w:cs="Arial"/>
          <w:color w:val="000000"/>
          <w:lang w:val="en-US"/>
        </w:rPr>
        <w:t>s</w:t>
      </w:r>
      <w:r w:rsidR="007F7605" w:rsidRPr="0084755D">
        <w:rPr>
          <w:rFonts w:ascii="Arial" w:hAnsi="Arial" w:cs="Arial"/>
          <w:color w:val="000000"/>
          <w:lang w:val="en-US"/>
        </w:rPr>
        <w:t xml:space="preserve"> </w:t>
      </w:r>
      <w:r w:rsidR="00177B6E">
        <w:rPr>
          <w:rFonts w:ascii="Arial" w:hAnsi="Arial" w:cs="Arial"/>
          <w:color w:val="000000"/>
          <w:lang w:val="en-US"/>
        </w:rPr>
        <w:t xml:space="preserve">from </w:t>
      </w:r>
      <w:r w:rsidR="007F7605" w:rsidRPr="0084755D">
        <w:rPr>
          <w:rFonts w:ascii="Arial" w:hAnsi="Arial" w:cs="Arial"/>
          <w:color w:val="000000"/>
          <w:lang w:val="en-US"/>
        </w:rPr>
        <w:t xml:space="preserve">the date of appointment. </w:t>
      </w:r>
    </w:p>
    <w:p w14:paraId="08863E4B" w14:textId="211087E2" w:rsidR="00177B6E" w:rsidRPr="00CB227F" w:rsidRDefault="00177B6E" w:rsidP="007F7605">
      <w:pPr>
        <w:autoSpaceDE w:val="0"/>
        <w:autoSpaceDN w:val="0"/>
        <w:adjustRightInd w:val="0"/>
        <w:spacing w:after="0" w:line="240" w:lineRule="auto"/>
        <w:rPr>
          <w:rFonts w:ascii="Arial" w:hAnsi="Arial" w:cs="Arial"/>
          <w:color w:val="000000"/>
          <w:lang w:val="en-US"/>
        </w:rPr>
      </w:pPr>
    </w:p>
    <w:p w14:paraId="1239AB44" w14:textId="51FED3A5" w:rsidR="00177B6E" w:rsidRPr="0084755D" w:rsidRDefault="00177B6E"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The successful applicant must be able to teach in Norwegian or another Scandinavian language within two years of being appointed.</w:t>
      </w:r>
    </w:p>
    <w:p w14:paraId="30F0A39D" w14:textId="77777777" w:rsidR="00D814FE" w:rsidRPr="0084755D" w:rsidRDefault="00D814FE" w:rsidP="007F7605">
      <w:pPr>
        <w:autoSpaceDE w:val="0"/>
        <w:autoSpaceDN w:val="0"/>
        <w:adjustRightInd w:val="0"/>
        <w:spacing w:after="0" w:line="240" w:lineRule="auto"/>
        <w:rPr>
          <w:rFonts w:ascii="Arial" w:hAnsi="Arial" w:cs="Arial"/>
          <w:color w:val="000000"/>
          <w:lang w:val="en-US"/>
        </w:rPr>
      </w:pPr>
    </w:p>
    <w:p w14:paraId="4CBF7AB3" w14:textId="31A77395"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University of Bergen </w:t>
      </w:r>
      <w:r w:rsidR="005F44BF" w:rsidRPr="0084755D">
        <w:rPr>
          <w:rFonts w:ascii="Arial" w:hAnsi="Arial" w:cs="Arial"/>
          <w:color w:val="000000"/>
          <w:lang w:val="en-US"/>
        </w:rPr>
        <w:t>emphasizes</w:t>
      </w:r>
      <w:r w:rsidRPr="0084755D">
        <w:rPr>
          <w:rFonts w:ascii="Arial" w:hAnsi="Arial" w:cs="Arial"/>
          <w:color w:val="000000"/>
          <w:lang w:val="en-US"/>
        </w:rPr>
        <w:t xml:space="preserve"> educational qualificati</w:t>
      </w:r>
      <w:r w:rsidR="00F77EAB">
        <w:rPr>
          <w:rFonts w:ascii="Arial" w:hAnsi="Arial" w:cs="Arial"/>
          <w:color w:val="000000"/>
          <w:lang w:val="en-US"/>
        </w:rPr>
        <w:t>ons for appointment to</w:t>
      </w:r>
      <w:r w:rsidRPr="0084755D">
        <w:rPr>
          <w:rFonts w:ascii="Arial" w:hAnsi="Arial" w:cs="Arial"/>
          <w:color w:val="000000"/>
          <w:lang w:val="en-US"/>
        </w:rPr>
        <w:t xml:space="preserve"> scientific positions.</w:t>
      </w:r>
    </w:p>
    <w:bookmarkEnd w:id="1"/>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444AC782"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w:t>
      </w:r>
      <w:r w:rsidR="00665978">
        <w:rPr>
          <w:rFonts w:ascii="Arial" w:hAnsi="Arial" w:cs="Arial"/>
          <w:color w:val="000000"/>
          <w:lang w:val="en-US"/>
        </w:rPr>
        <w:t>stimulating</w:t>
      </w:r>
      <w:r w:rsidR="007F7605" w:rsidRPr="0084755D">
        <w:rPr>
          <w:rFonts w:ascii="Arial" w:hAnsi="Arial" w:cs="Arial"/>
          <w:color w:val="000000"/>
          <w:lang w:val="en-US"/>
        </w:rPr>
        <w:t xml:space="preserve"> working environment</w:t>
      </w:r>
    </w:p>
    <w:p w14:paraId="2AE40234" w14:textId="5D3DD5FE"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D3D2B">
        <w:rPr>
          <w:rFonts w:ascii="Arial" w:hAnsi="Arial" w:cs="Arial"/>
          <w:i/>
          <w:color w:val="000000"/>
          <w:lang w:val="en-US"/>
        </w:rPr>
        <w:t>77 - 8</w:t>
      </w:r>
      <w:r w:rsidR="0072521B">
        <w:rPr>
          <w:rFonts w:ascii="Arial" w:hAnsi="Arial" w:cs="Arial"/>
          <w:i/>
          <w:color w:val="000000"/>
          <w:lang w:val="en-US"/>
        </w:rPr>
        <w:t>4</w:t>
      </w:r>
      <w:r w:rsidR="007F7605" w:rsidRPr="0084755D">
        <w:rPr>
          <w:rFonts w:ascii="Arial" w:hAnsi="Arial" w:cs="Arial"/>
          <w:color w:val="000000"/>
          <w:lang w:val="en-US"/>
        </w:rPr>
        <w:t xml:space="preserve"> (code 1</w:t>
      </w:r>
      <w:r w:rsidR="007D3D2B">
        <w:rPr>
          <w:rFonts w:ascii="Arial" w:hAnsi="Arial" w:cs="Arial"/>
          <w:color w:val="000000"/>
          <w:lang w:val="en-US"/>
        </w:rPr>
        <w:t>013</w:t>
      </w:r>
      <w:r w:rsidR="00974480">
        <w:rPr>
          <w:rFonts w:ascii="Arial" w:hAnsi="Arial" w:cs="Arial"/>
          <w:color w:val="000000"/>
          <w:lang w:val="en-US"/>
        </w:rPr>
        <w:t>)</w:t>
      </w:r>
      <w:r w:rsidR="007F7605" w:rsidRPr="0084755D">
        <w:rPr>
          <w:rFonts w:ascii="Arial" w:hAnsi="Arial" w:cs="Arial"/>
          <w:color w:val="000000"/>
          <w:lang w:val="en-US"/>
        </w:rPr>
        <w:t xml:space="preserve">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84755D">
        <w:rPr>
          <w:rFonts w:ascii="Arial" w:hAnsi="Arial" w:cs="Arial"/>
          <w:color w:val="000000"/>
          <w:lang w:val="en-US"/>
        </w:rPr>
        <w:t>.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7DA63579" w14:textId="28CF8BA1" w:rsidR="007F7605" w:rsidRPr="007D3D2B" w:rsidRDefault="00FC46EE" w:rsidP="007D3D2B">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5A7B52E7" w14:textId="7D5533B5" w:rsidR="007F7605" w:rsidRPr="007D3D2B" w:rsidRDefault="00FC46EE" w:rsidP="00015B65">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1B13E348" w:rsidR="007F7605" w:rsidRPr="0084755D" w:rsidRDefault="00974480"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6910BC51" w:rsidR="007F7605" w:rsidRPr="0084755D" w:rsidRDefault="00665978"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 c</w:t>
      </w:r>
      <w:r w:rsidR="007F7605" w:rsidRPr="0084755D">
        <w:rPr>
          <w:rFonts w:ascii="Arial" w:hAnsi="Arial" w:cs="Arial"/>
          <w:color w:val="000000"/>
          <w:lang w:val="en-US"/>
        </w:rPr>
        <w:t>omplete list of publications</w:t>
      </w:r>
    </w:p>
    <w:p w14:paraId="5670A4AA" w14:textId="4CDE2CDA" w:rsidR="00D91EAC" w:rsidRPr="00D91EAC" w:rsidRDefault="00974480" w:rsidP="00D91EA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A </w:t>
      </w:r>
      <w:r w:rsidR="00D91EAC" w:rsidRPr="00D91EAC">
        <w:rPr>
          <w:rFonts w:ascii="Arial" w:hAnsi="Arial" w:cs="Arial"/>
          <w:color w:val="000000"/>
          <w:lang w:val="en-US"/>
        </w:rPr>
        <w:t>brief outline of the applicant's interest and motivation to apply for this position, as well as a summary of the most important research results (2-3 pages)</w:t>
      </w:r>
    </w:p>
    <w:p w14:paraId="46D95E99" w14:textId="031A1547" w:rsidR="00177B6E" w:rsidRPr="00B538AE" w:rsidRDefault="00974480" w:rsidP="00177B6E">
      <w:pPr>
        <w:pStyle w:val="Listeavsnitt"/>
        <w:numPr>
          <w:ilvl w:val="0"/>
          <w:numId w:val="6"/>
        </w:numPr>
        <w:autoSpaceDE w:val="0"/>
        <w:autoSpaceDN w:val="0"/>
        <w:adjustRightInd w:val="0"/>
        <w:spacing w:after="0" w:line="240" w:lineRule="auto"/>
        <w:rPr>
          <w:rFonts w:ascii="Arial" w:hAnsi="Arial" w:cs="Arial"/>
          <w:color w:val="000000"/>
          <w:lang w:val="en-US"/>
        </w:rPr>
      </w:pPr>
      <w:bookmarkStart w:id="3" w:name="_Hlk34293599"/>
      <w:r>
        <w:rPr>
          <w:rFonts w:ascii="Arial" w:hAnsi="Arial" w:cs="Arial"/>
          <w:lang w:val="en-US"/>
        </w:rPr>
        <w:t>E</w:t>
      </w:r>
      <w:r w:rsidR="00B538AE" w:rsidRPr="00B538AE">
        <w:rPr>
          <w:rFonts w:ascii="Arial" w:hAnsi="Arial" w:cs="Arial"/>
          <w:lang w:val="en-US"/>
        </w:rPr>
        <w:t xml:space="preserve">ducational competence documented in an educational portfolio </w:t>
      </w:r>
      <w:r w:rsidR="00177B6E" w:rsidRPr="00B538AE">
        <w:rPr>
          <w:rFonts w:ascii="Arial" w:hAnsi="Arial" w:cs="Arial"/>
          <w:lang w:val="en-US"/>
        </w:rPr>
        <w:t>(</w:t>
      </w:r>
      <w:r w:rsidR="00B538AE" w:rsidRPr="00B538AE">
        <w:rPr>
          <w:rFonts w:ascii="Arial" w:hAnsi="Arial" w:cs="Arial"/>
          <w:lang w:val="en-US"/>
        </w:rPr>
        <w:t>see above</w:t>
      </w:r>
      <w:r w:rsidR="00177B6E" w:rsidRPr="00B538AE">
        <w:rPr>
          <w:rFonts w:ascii="Arial" w:hAnsi="Arial" w:cs="Arial"/>
          <w:lang w:val="en-US"/>
        </w:rPr>
        <w:t>)</w:t>
      </w:r>
    </w:p>
    <w:bookmarkEnd w:id="3"/>
    <w:p w14:paraId="7BE8B633" w14:textId="4F411C92" w:rsidR="007F7605" w:rsidRPr="0084755D" w:rsidRDefault="00665978"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 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39E5E293" w:rsidR="0006613C" w:rsidRPr="0084755D" w:rsidRDefault="00974480" w:rsidP="0006613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w:t>
      </w:r>
      <w:bookmarkStart w:id="4" w:name="_GoBack"/>
      <w:bookmarkEnd w:id="4"/>
      <w:r w:rsidR="0006613C" w:rsidRPr="0084755D">
        <w:rPr>
          <w:rFonts w:ascii="Arial" w:hAnsi="Arial" w:cs="Arial"/>
          <w:color w:val="000000"/>
          <w:lang w:val="en-US"/>
        </w:rPr>
        <w:t xml:space="preserve">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018CF46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7D3D2B">
        <w:rPr>
          <w:rFonts w:ascii="Arial" w:hAnsi="Arial" w:cs="Arial"/>
          <w:color w:val="000000"/>
          <w:lang w:val="en-US"/>
        </w:rPr>
        <w:t>Head of department</w:t>
      </w:r>
      <w:r w:rsidR="00B602CD" w:rsidRPr="0084755D">
        <w:rPr>
          <w:rFonts w:ascii="Arial" w:hAnsi="Arial" w:cs="Arial"/>
          <w:color w:val="000000"/>
          <w:lang w:val="en-US"/>
        </w:rPr>
        <w:t xml:space="preserve">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8"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77C9" w14:textId="77777777" w:rsidR="00EC4B56" w:rsidRDefault="00EC4B56" w:rsidP="00EC4B56">
      <w:pPr>
        <w:spacing w:after="0" w:line="240" w:lineRule="auto"/>
      </w:pPr>
      <w:r>
        <w:separator/>
      </w:r>
    </w:p>
  </w:endnote>
  <w:endnote w:type="continuationSeparator" w:id="0">
    <w:p w14:paraId="6EB8C4F5" w14:textId="77777777" w:rsidR="00EC4B56" w:rsidRDefault="00EC4B56" w:rsidP="00EC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485" w14:textId="005E4478" w:rsidR="00EC4B56" w:rsidRPr="00EC4B56" w:rsidRDefault="00EC4B56">
    <w:pPr>
      <w:pStyle w:val="Bunntekst"/>
      <w:rPr>
        <w:sz w:val="16"/>
        <w:szCs w:val="16"/>
      </w:rPr>
    </w:pPr>
    <w:r>
      <w:rPr>
        <w:sz w:val="16"/>
        <w:szCs w:val="16"/>
      </w:rPr>
      <w:t xml:space="preserve">Mal sist endret </w:t>
    </w:r>
    <w:r w:rsidR="004107AD">
      <w:rPr>
        <w:sz w:val="16"/>
        <w:szCs w:val="16"/>
      </w:rPr>
      <w:t>5</w:t>
    </w:r>
    <w:r>
      <w:rPr>
        <w:sz w:val="16"/>
        <w:szCs w:val="16"/>
      </w:rPr>
      <w:t>.</w:t>
    </w:r>
    <w:r w:rsidR="004107AD">
      <w:rPr>
        <w:sz w:val="16"/>
        <w:szCs w:val="16"/>
      </w:rPr>
      <w:t>3</w:t>
    </w:r>
    <w:r>
      <w:rPr>
        <w:sz w:val="16"/>
        <w:szCs w:val="16"/>
      </w:rPr>
      <w:t>.20</w:t>
    </w:r>
    <w:r w:rsidR="004107AD">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F9A6" w14:textId="77777777" w:rsidR="00EC4B56" w:rsidRDefault="00EC4B56" w:rsidP="00EC4B56">
      <w:pPr>
        <w:spacing w:after="0" w:line="240" w:lineRule="auto"/>
      </w:pPr>
      <w:r>
        <w:separator/>
      </w:r>
    </w:p>
  </w:footnote>
  <w:footnote w:type="continuationSeparator" w:id="0">
    <w:p w14:paraId="5808B4C7" w14:textId="77777777" w:rsidR="00EC4B56" w:rsidRDefault="00EC4B56" w:rsidP="00EC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0544E7"/>
    <w:multiLevelType w:val="hybridMultilevel"/>
    <w:tmpl w:val="70304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240BA"/>
    <w:rsid w:val="000564CC"/>
    <w:rsid w:val="0006613C"/>
    <w:rsid w:val="00092447"/>
    <w:rsid w:val="000D43A3"/>
    <w:rsid w:val="00106D54"/>
    <w:rsid w:val="00177B6E"/>
    <w:rsid w:val="0018557C"/>
    <w:rsid w:val="00187FC4"/>
    <w:rsid w:val="001A6D13"/>
    <w:rsid w:val="001D4012"/>
    <w:rsid w:val="001E0FB1"/>
    <w:rsid w:val="001E5847"/>
    <w:rsid w:val="001F3449"/>
    <w:rsid w:val="00206506"/>
    <w:rsid w:val="002276C7"/>
    <w:rsid w:val="00227E6E"/>
    <w:rsid w:val="002349B9"/>
    <w:rsid w:val="00244F5B"/>
    <w:rsid w:val="00255698"/>
    <w:rsid w:val="002A32A4"/>
    <w:rsid w:val="002B0061"/>
    <w:rsid w:val="00323EDF"/>
    <w:rsid w:val="00346261"/>
    <w:rsid w:val="003A00E1"/>
    <w:rsid w:val="004107AD"/>
    <w:rsid w:val="00415CD0"/>
    <w:rsid w:val="00495DEA"/>
    <w:rsid w:val="004B585C"/>
    <w:rsid w:val="004C7BAB"/>
    <w:rsid w:val="00500A52"/>
    <w:rsid w:val="0050370D"/>
    <w:rsid w:val="00520222"/>
    <w:rsid w:val="0055525D"/>
    <w:rsid w:val="00584982"/>
    <w:rsid w:val="005D7B7A"/>
    <w:rsid w:val="005E3D04"/>
    <w:rsid w:val="005F44BF"/>
    <w:rsid w:val="005F633E"/>
    <w:rsid w:val="00613777"/>
    <w:rsid w:val="00642502"/>
    <w:rsid w:val="00665978"/>
    <w:rsid w:val="00667D16"/>
    <w:rsid w:val="006831D4"/>
    <w:rsid w:val="006A2196"/>
    <w:rsid w:val="00703DE6"/>
    <w:rsid w:val="00724415"/>
    <w:rsid w:val="0072521B"/>
    <w:rsid w:val="007254A3"/>
    <w:rsid w:val="00772DBA"/>
    <w:rsid w:val="007A0671"/>
    <w:rsid w:val="007A7C96"/>
    <w:rsid w:val="007A7F7E"/>
    <w:rsid w:val="007D3D2B"/>
    <w:rsid w:val="007F7605"/>
    <w:rsid w:val="008348C4"/>
    <w:rsid w:val="0084755D"/>
    <w:rsid w:val="00890DF9"/>
    <w:rsid w:val="00891322"/>
    <w:rsid w:val="00891612"/>
    <w:rsid w:val="008E1C3F"/>
    <w:rsid w:val="0091319D"/>
    <w:rsid w:val="00974480"/>
    <w:rsid w:val="00992E5C"/>
    <w:rsid w:val="00AD2366"/>
    <w:rsid w:val="00AF2FEF"/>
    <w:rsid w:val="00B259C8"/>
    <w:rsid w:val="00B538AE"/>
    <w:rsid w:val="00B602CD"/>
    <w:rsid w:val="00B65A9A"/>
    <w:rsid w:val="00B80C9C"/>
    <w:rsid w:val="00B85375"/>
    <w:rsid w:val="00BA6600"/>
    <w:rsid w:val="00BC6808"/>
    <w:rsid w:val="00C34EDA"/>
    <w:rsid w:val="00C41207"/>
    <w:rsid w:val="00C718BB"/>
    <w:rsid w:val="00C93485"/>
    <w:rsid w:val="00C94380"/>
    <w:rsid w:val="00CB227F"/>
    <w:rsid w:val="00D54C83"/>
    <w:rsid w:val="00D664E9"/>
    <w:rsid w:val="00D707C7"/>
    <w:rsid w:val="00D814FE"/>
    <w:rsid w:val="00D91EAC"/>
    <w:rsid w:val="00DB67F4"/>
    <w:rsid w:val="00DE45EB"/>
    <w:rsid w:val="00DF5590"/>
    <w:rsid w:val="00E13683"/>
    <w:rsid w:val="00E175A5"/>
    <w:rsid w:val="00E61B0F"/>
    <w:rsid w:val="00EA6A0B"/>
    <w:rsid w:val="00EB5E9B"/>
    <w:rsid w:val="00EC4B56"/>
    <w:rsid w:val="00EC57C6"/>
    <w:rsid w:val="00ED3800"/>
    <w:rsid w:val="00EF1902"/>
    <w:rsid w:val="00F227FF"/>
    <w:rsid w:val="00F324CC"/>
    <w:rsid w:val="00F37576"/>
    <w:rsid w:val="00F56B28"/>
    <w:rsid w:val="00F77EAB"/>
    <w:rsid w:val="00F80128"/>
    <w:rsid w:val="00F86F79"/>
    <w:rsid w:val="00FA05FB"/>
    <w:rsid w:val="00FA3CCA"/>
    <w:rsid w:val="00FC46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 w:type="paragraph" w:styleId="Topptekst">
    <w:name w:val="header"/>
    <w:basedOn w:val="Normal"/>
    <w:link w:val="TopptekstTegn"/>
    <w:uiPriority w:val="99"/>
    <w:unhideWhenUsed/>
    <w:rsid w:val="00EC4B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4B56"/>
  </w:style>
  <w:style w:type="paragraph" w:styleId="Bunntekst">
    <w:name w:val="footer"/>
    <w:basedOn w:val="Normal"/>
    <w:link w:val="BunntekstTegn"/>
    <w:uiPriority w:val="99"/>
    <w:unhideWhenUsed/>
    <w:rsid w:val="00EC4B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7683">
      <w:bodyDiv w:val="1"/>
      <w:marLeft w:val="0"/>
      <w:marRight w:val="0"/>
      <w:marTop w:val="0"/>
      <w:marBottom w:val="0"/>
      <w:divBdr>
        <w:top w:val="none" w:sz="0" w:space="0" w:color="auto"/>
        <w:left w:val="none" w:sz="0" w:space="0" w:color="auto"/>
        <w:bottom w:val="none" w:sz="0" w:space="0" w:color="auto"/>
        <w:right w:val="none" w:sz="0" w:space="0" w:color="auto"/>
      </w:divBdr>
    </w:div>
    <w:div w:id="19811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en/poa/74459/appointment-process" TargetMode="External"/><Relationship Id="rId3" Type="http://schemas.openxmlformats.org/officeDocument/2006/relationships/settings" Target="settings.xml"/><Relationship Id="rId7" Type="http://schemas.openxmlformats.org/officeDocument/2006/relationships/hyperlink" Target="https://regler.app.uib.no/regler_en/Part-3-Human-Resources-and-HSE/3.1-Human-Resources/3.1.2-Rules-for-appointment/Rules-for-assessing-educational-competence-at-U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EE6E7A8F.dotm</Template>
  <TotalTime>51</TotalTime>
  <Pages>3</Pages>
  <Words>911</Words>
  <Characters>4833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10</cp:revision>
  <cp:lastPrinted>2017-04-24T14:48:00Z</cp:lastPrinted>
  <dcterms:created xsi:type="dcterms:W3CDTF">2020-03-04T13:46:00Z</dcterms:created>
  <dcterms:modified xsi:type="dcterms:W3CDTF">2020-03-05T08:41:00Z</dcterms:modified>
</cp:coreProperties>
</file>