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D7896">
      <w:pPr>
        <w:pStyle w:val="Brdtekst"/>
        <w:kinsoku w:val="0"/>
        <w:overflowPunct w:val="0"/>
        <w:spacing w:line="484" w:lineRule="exact"/>
        <w:ind w:left="115"/>
        <w:rPr>
          <w:b/>
          <w:bCs/>
          <w:color w:val="303030"/>
        </w:rPr>
      </w:pPr>
      <w:bookmarkStart w:id="0" w:name="_GoBack"/>
      <w:bookmarkEnd w:id="0"/>
      <w:r>
        <w:rPr>
          <w:rFonts w:ascii="Calibri Light" w:hAnsi="Calibri Light" w:cs="Calibri Light"/>
          <w:sz w:val="40"/>
          <w:szCs w:val="40"/>
        </w:rPr>
        <w:t>Innplassering i hovedtariffavtale</w:t>
      </w:r>
      <w:r>
        <w:rPr>
          <w:b/>
          <w:bCs/>
          <w:color w:val="303030"/>
        </w:rPr>
        <w:t>.</w:t>
      </w:r>
    </w:p>
    <w:p w:rsidR="00000000" w:rsidRDefault="008D7896">
      <w:pPr>
        <w:pStyle w:val="Brdtekst"/>
        <w:kinsoku w:val="0"/>
        <w:overflowPunct w:val="0"/>
        <w:spacing w:before="10"/>
        <w:rPr>
          <w:b/>
          <w:bCs/>
          <w:sz w:val="45"/>
          <w:szCs w:val="45"/>
        </w:rPr>
      </w:pPr>
    </w:p>
    <w:p w:rsidR="00000000" w:rsidRDefault="008D7896">
      <w:pPr>
        <w:pStyle w:val="Brdtekst"/>
        <w:kinsoku w:val="0"/>
        <w:overflowPunct w:val="0"/>
        <w:spacing w:before="1"/>
        <w:ind w:left="116" w:right="93"/>
        <w:rPr>
          <w:color w:val="303030"/>
        </w:rPr>
      </w:pPr>
      <w:r>
        <w:rPr>
          <w:color w:val="303030"/>
        </w:rPr>
        <w:t>Med virkning fra 1. mai 2016 er det to hovedta</w:t>
      </w:r>
      <w:r>
        <w:rPr>
          <w:color w:val="303030"/>
        </w:rPr>
        <w:t>riffavtaler i staten. En hovedtariffavtale gjelder for tilsatte som er medlem av en Akademikerorganisasjon og en for alle andre tilsatte.</w:t>
      </w:r>
    </w:p>
    <w:p w:rsidR="00000000" w:rsidRDefault="008D7896">
      <w:pPr>
        <w:pStyle w:val="Brdtekst"/>
        <w:kinsoku w:val="0"/>
        <w:overflowPunct w:val="0"/>
        <w:spacing w:line="242" w:lineRule="auto"/>
        <w:ind w:left="116" w:right="260"/>
        <w:rPr>
          <w:color w:val="303030"/>
        </w:rPr>
      </w:pPr>
      <w:r>
        <w:rPr>
          <w:color w:val="303030"/>
        </w:rPr>
        <w:t>Korrekt beregning av lønn forutsetter at arbeidsgiver får nødvendige opplysninger til å kunne avgjøre hvilken av hoved</w:t>
      </w:r>
      <w:r>
        <w:rPr>
          <w:color w:val="303030"/>
        </w:rPr>
        <w:t>tariffavtalene som skal følges for den enkelte ansatte.</w:t>
      </w:r>
    </w:p>
    <w:p w:rsidR="00000000" w:rsidRDefault="008D7896">
      <w:pPr>
        <w:pStyle w:val="Brdtekst"/>
        <w:kinsoku w:val="0"/>
        <w:overflowPunct w:val="0"/>
        <w:spacing w:before="196"/>
        <w:ind w:left="115" w:right="650"/>
        <w:rPr>
          <w:color w:val="303030"/>
        </w:rPr>
      </w:pPr>
      <w:r>
        <w:rPr>
          <w:color w:val="303030"/>
        </w:rPr>
        <w:t>Opplysninger om fagforeningstilhørighet er en sensitiv opplysning etter personopplysningsloven. Arbeidsgiver har imidlertid lovlig behandlingsgrunnlag til å innhente denne opplysningen.</w:t>
      </w:r>
    </w:p>
    <w:p w:rsidR="00000000" w:rsidRDefault="008D7896">
      <w:pPr>
        <w:pStyle w:val="Brdtekst"/>
        <w:kinsoku w:val="0"/>
        <w:overflowPunct w:val="0"/>
        <w:ind w:left="115" w:right="371"/>
        <w:rPr>
          <w:color w:val="303030"/>
        </w:rPr>
      </w:pPr>
      <w:r>
        <w:rPr>
          <w:color w:val="303030"/>
        </w:rPr>
        <w:t>Behandlingsgru</w:t>
      </w:r>
      <w:r>
        <w:rPr>
          <w:color w:val="303030"/>
        </w:rPr>
        <w:t xml:space="preserve">nnlaget følger av personopplysningsloven </w:t>
      </w:r>
      <w:hyperlink r:id="rId5" w:history="1">
        <w:r>
          <w:rPr>
            <w:color w:val="066CAB"/>
          </w:rPr>
          <w:t>§ 9</w:t>
        </w:r>
      </w:hyperlink>
      <w:r>
        <w:rPr>
          <w:color w:val="066CAB"/>
        </w:rPr>
        <w:t xml:space="preserve"> </w:t>
      </w:r>
      <w:r>
        <w:rPr>
          <w:color w:val="303030"/>
        </w:rPr>
        <w:t>første ledd bokstav f, fordi opplysning om fagforeningstilhørighet er nødvendig for å fastsette og utbetale riktig lønn.</w:t>
      </w:r>
    </w:p>
    <w:p w:rsidR="00000000" w:rsidRDefault="008D7896">
      <w:pPr>
        <w:pStyle w:val="Brdtekst"/>
        <w:kinsoku w:val="0"/>
        <w:overflowPunct w:val="0"/>
        <w:spacing w:before="156" w:line="242" w:lineRule="auto"/>
        <w:ind w:left="115" w:right="1229"/>
        <w:rPr>
          <w:color w:val="303030"/>
        </w:rPr>
      </w:pPr>
      <w:r>
        <w:rPr>
          <w:color w:val="303030"/>
        </w:rPr>
        <w:t>Vi ber derfor om tilbakemeldi</w:t>
      </w:r>
      <w:r>
        <w:rPr>
          <w:color w:val="303030"/>
        </w:rPr>
        <w:t>ng fra deg om du er medlem av en medlemsforening tilsluttet Akademikerne eller ikke. Akademikerne har følgende medlemsforeninger:</w:t>
      </w:r>
    </w:p>
    <w:p w:rsidR="00000000" w:rsidRDefault="008D7896">
      <w:pPr>
        <w:pStyle w:val="Listeavsnitt"/>
        <w:numPr>
          <w:ilvl w:val="0"/>
          <w:numId w:val="1"/>
        </w:numPr>
        <w:tabs>
          <w:tab w:val="left" w:pos="836"/>
        </w:tabs>
        <w:kinsoku w:val="0"/>
        <w:overflowPunct w:val="0"/>
        <w:spacing w:before="196" w:line="239" w:lineRule="exact"/>
        <w:rPr>
          <w:color w:val="303030"/>
          <w:sz w:val="20"/>
          <w:szCs w:val="20"/>
        </w:rPr>
      </w:pPr>
      <w:r>
        <w:rPr>
          <w:color w:val="303030"/>
          <w:sz w:val="20"/>
          <w:szCs w:val="20"/>
        </w:rPr>
        <w:t>Arkitektenes Fagforbund</w:t>
      </w:r>
      <w:r>
        <w:rPr>
          <w:color w:val="303030"/>
          <w:spacing w:val="-18"/>
          <w:sz w:val="20"/>
          <w:szCs w:val="20"/>
        </w:rPr>
        <w:t xml:space="preserve"> </w:t>
      </w:r>
      <w:r>
        <w:rPr>
          <w:color w:val="303030"/>
          <w:sz w:val="20"/>
          <w:szCs w:val="20"/>
        </w:rPr>
        <w:t>(afag)</w:t>
      </w:r>
    </w:p>
    <w:p w:rsidR="00000000" w:rsidRDefault="008D7896">
      <w:pPr>
        <w:pStyle w:val="Listeavsnitt"/>
        <w:numPr>
          <w:ilvl w:val="0"/>
          <w:numId w:val="1"/>
        </w:numPr>
        <w:tabs>
          <w:tab w:val="left" w:pos="836"/>
        </w:tabs>
        <w:kinsoku w:val="0"/>
        <w:overflowPunct w:val="0"/>
        <w:rPr>
          <w:color w:val="303030"/>
          <w:sz w:val="20"/>
          <w:szCs w:val="20"/>
        </w:rPr>
      </w:pPr>
      <w:r>
        <w:rPr>
          <w:color w:val="303030"/>
          <w:sz w:val="20"/>
          <w:szCs w:val="20"/>
        </w:rPr>
        <w:t>Den norske</w:t>
      </w:r>
      <w:r>
        <w:rPr>
          <w:color w:val="303030"/>
          <w:spacing w:val="-13"/>
          <w:sz w:val="20"/>
          <w:szCs w:val="20"/>
        </w:rPr>
        <w:t xml:space="preserve"> </w:t>
      </w:r>
      <w:r>
        <w:rPr>
          <w:color w:val="303030"/>
          <w:sz w:val="20"/>
          <w:szCs w:val="20"/>
        </w:rPr>
        <w:t>legeforening</w:t>
      </w:r>
    </w:p>
    <w:p w:rsidR="00000000" w:rsidRDefault="008D7896">
      <w:pPr>
        <w:pStyle w:val="Listeavsnitt"/>
        <w:numPr>
          <w:ilvl w:val="0"/>
          <w:numId w:val="1"/>
        </w:numPr>
        <w:tabs>
          <w:tab w:val="left" w:pos="836"/>
        </w:tabs>
        <w:kinsoku w:val="0"/>
        <w:overflowPunct w:val="0"/>
        <w:rPr>
          <w:color w:val="303030"/>
          <w:sz w:val="20"/>
          <w:szCs w:val="20"/>
        </w:rPr>
      </w:pPr>
      <w:r>
        <w:rPr>
          <w:color w:val="303030"/>
          <w:sz w:val="20"/>
          <w:szCs w:val="20"/>
        </w:rPr>
        <w:t>Den norske</w:t>
      </w:r>
      <w:r>
        <w:rPr>
          <w:color w:val="303030"/>
          <w:spacing w:val="-13"/>
          <w:sz w:val="20"/>
          <w:szCs w:val="20"/>
        </w:rPr>
        <w:t xml:space="preserve"> </w:t>
      </w:r>
      <w:r>
        <w:rPr>
          <w:color w:val="303030"/>
          <w:sz w:val="20"/>
          <w:szCs w:val="20"/>
        </w:rPr>
        <w:t>tannlegeforening</w:t>
      </w:r>
    </w:p>
    <w:p w:rsidR="00000000" w:rsidRDefault="008D7896">
      <w:pPr>
        <w:pStyle w:val="Listeavsnitt"/>
        <w:numPr>
          <w:ilvl w:val="0"/>
          <w:numId w:val="1"/>
        </w:numPr>
        <w:tabs>
          <w:tab w:val="left" w:pos="836"/>
        </w:tabs>
        <w:kinsoku w:val="0"/>
        <w:overflowPunct w:val="0"/>
        <w:rPr>
          <w:color w:val="303030"/>
          <w:sz w:val="20"/>
          <w:szCs w:val="20"/>
        </w:rPr>
      </w:pPr>
      <w:r>
        <w:rPr>
          <w:color w:val="303030"/>
          <w:sz w:val="20"/>
          <w:szCs w:val="20"/>
        </w:rPr>
        <w:t>Den norske</w:t>
      </w:r>
      <w:r>
        <w:rPr>
          <w:color w:val="303030"/>
          <w:spacing w:val="-15"/>
          <w:sz w:val="20"/>
          <w:szCs w:val="20"/>
        </w:rPr>
        <w:t xml:space="preserve"> </w:t>
      </w:r>
      <w:r>
        <w:rPr>
          <w:color w:val="303030"/>
          <w:sz w:val="20"/>
          <w:szCs w:val="20"/>
        </w:rPr>
        <w:t>veterinærforening</w:t>
      </w:r>
    </w:p>
    <w:p w:rsidR="00000000" w:rsidRDefault="008D7896">
      <w:pPr>
        <w:pStyle w:val="Listeavsnitt"/>
        <w:numPr>
          <w:ilvl w:val="0"/>
          <w:numId w:val="1"/>
        </w:numPr>
        <w:tabs>
          <w:tab w:val="left" w:pos="836"/>
        </w:tabs>
        <w:kinsoku w:val="0"/>
        <w:overflowPunct w:val="0"/>
        <w:rPr>
          <w:color w:val="303030"/>
          <w:sz w:val="20"/>
          <w:szCs w:val="20"/>
        </w:rPr>
      </w:pPr>
      <w:r>
        <w:rPr>
          <w:color w:val="303030"/>
          <w:sz w:val="20"/>
          <w:szCs w:val="20"/>
        </w:rPr>
        <w:t>Econa</w:t>
      </w:r>
    </w:p>
    <w:p w:rsidR="00000000" w:rsidRDefault="008D7896">
      <w:pPr>
        <w:pStyle w:val="Listeavsnitt"/>
        <w:numPr>
          <w:ilvl w:val="0"/>
          <w:numId w:val="1"/>
        </w:numPr>
        <w:tabs>
          <w:tab w:val="left" w:pos="836"/>
        </w:tabs>
        <w:kinsoku w:val="0"/>
        <w:overflowPunct w:val="0"/>
        <w:rPr>
          <w:color w:val="303030"/>
          <w:sz w:val="20"/>
          <w:szCs w:val="20"/>
        </w:rPr>
      </w:pPr>
      <w:r>
        <w:rPr>
          <w:color w:val="303030"/>
          <w:sz w:val="20"/>
          <w:szCs w:val="20"/>
        </w:rPr>
        <w:t>Juristfo</w:t>
      </w:r>
      <w:r>
        <w:rPr>
          <w:color w:val="303030"/>
          <w:sz w:val="20"/>
          <w:szCs w:val="20"/>
        </w:rPr>
        <w:t>rbundet</w:t>
      </w:r>
    </w:p>
    <w:p w:rsidR="00000000" w:rsidRDefault="008D7896">
      <w:pPr>
        <w:pStyle w:val="Listeavsnitt"/>
        <w:numPr>
          <w:ilvl w:val="0"/>
          <w:numId w:val="1"/>
        </w:numPr>
        <w:tabs>
          <w:tab w:val="left" w:pos="836"/>
        </w:tabs>
        <w:kinsoku w:val="0"/>
        <w:overflowPunct w:val="0"/>
        <w:spacing w:line="234" w:lineRule="exact"/>
        <w:rPr>
          <w:color w:val="303030"/>
          <w:sz w:val="20"/>
          <w:szCs w:val="20"/>
        </w:rPr>
      </w:pPr>
      <w:r>
        <w:rPr>
          <w:color w:val="303030"/>
          <w:sz w:val="20"/>
          <w:szCs w:val="20"/>
        </w:rPr>
        <w:t>Krigsskoleutdannedes offiserers</w:t>
      </w:r>
      <w:r>
        <w:rPr>
          <w:color w:val="303030"/>
          <w:spacing w:val="-25"/>
          <w:sz w:val="20"/>
          <w:szCs w:val="20"/>
        </w:rPr>
        <w:t xml:space="preserve"> </w:t>
      </w:r>
      <w:r>
        <w:rPr>
          <w:color w:val="303030"/>
          <w:sz w:val="20"/>
          <w:szCs w:val="20"/>
        </w:rPr>
        <w:t>landsforening</w:t>
      </w:r>
    </w:p>
    <w:p w:rsidR="00000000" w:rsidRDefault="008D7896">
      <w:pPr>
        <w:pStyle w:val="Listeavsnitt"/>
        <w:numPr>
          <w:ilvl w:val="0"/>
          <w:numId w:val="1"/>
        </w:numPr>
        <w:tabs>
          <w:tab w:val="left" w:pos="835"/>
        </w:tabs>
        <w:kinsoku w:val="0"/>
        <w:overflowPunct w:val="0"/>
        <w:spacing w:line="234" w:lineRule="exact"/>
        <w:ind w:left="834"/>
        <w:rPr>
          <w:color w:val="303030"/>
          <w:sz w:val="20"/>
          <w:szCs w:val="20"/>
        </w:rPr>
      </w:pPr>
      <w:r>
        <w:rPr>
          <w:color w:val="303030"/>
          <w:sz w:val="20"/>
          <w:szCs w:val="20"/>
        </w:rPr>
        <w:t>Naturviterne</w:t>
      </w:r>
    </w:p>
    <w:p w:rsidR="00000000" w:rsidRDefault="008D7896">
      <w:pPr>
        <w:pStyle w:val="Listeavsnitt"/>
        <w:numPr>
          <w:ilvl w:val="0"/>
          <w:numId w:val="1"/>
        </w:numPr>
        <w:tabs>
          <w:tab w:val="left" w:pos="835"/>
        </w:tabs>
        <w:kinsoku w:val="0"/>
        <w:overflowPunct w:val="0"/>
        <w:ind w:left="834"/>
        <w:rPr>
          <w:color w:val="303030"/>
          <w:sz w:val="20"/>
          <w:szCs w:val="20"/>
        </w:rPr>
      </w:pPr>
      <w:r>
        <w:rPr>
          <w:color w:val="303030"/>
          <w:sz w:val="20"/>
          <w:szCs w:val="20"/>
        </w:rPr>
        <w:t>Norsk</w:t>
      </w:r>
      <w:r>
        <w:rPr>
          <w:color w:val="303030"/>
          <w:spacing w:val="-10"/>
          <w:sz w:val="20"/>
          <w:szCs w:val="20"/>
        </w:rPr>
        <w:t xml:space="preserve"> </w:t>
      </w:r>
      <w:r>
        <w:rPr>
          <w:color w:val="303030"/>
          <w:sz w:val="20"/>
          <w:szCs w:val="20"/>
        </w:rPr>
        <w:t>lektorlag</w:t>
      </w:r>
    </w:p>
    <w:p w:rsidR="00000000" w:rsidRDefault="008D7896">
      <w:pPr>
        <w:pStyle w:val="Listeavsnitt"/>
        <w:numPr>
          <w:ilvl w:val="0"/>
          <w:numId w:val="1"/>
        </w:numPr>
        <w:tabs>
          <w:tab w:val="left" w:pos="835"/>
        </w:tabs>
        <w:kinsoku w:val="0"/>
        <w:overflowPunct w:val="0"/>
        <w:ind w:left="834"/>
        <w:rPr>
          <w:color w:val="303030"/>
          <w:sz w:val="20"/>
          <w:szCs w:val="20"/>
        </w:rPr>
      </w:pPr>
      <w:r>
        <w:rPr>
          <w:color w:val="303030"/>
          <w:sz w:val="20"/>
          <w:szCs w:val="20"/>
        </w:rPr>
        <w:t>Norsk</w:t>
      </w:r>
      <w:r>
        <w:rPr>
          <w:color w:val="303030"/>
          <w:spacing w:val="-13"/>
          <w:sz w:val="20"/>
          <w:szCs w:val="20"/>
        </w:rPr>
        <w:t xml:space="preserve"> </w:t>
      </w:r>
      <w:r>
        <w:rPr>
          <w:color w:val="303030"/>
          <w:sz w:val="20"/>
          <w:szCs w:val="20"/>
        </w:rPr>
        <w:t>Psykologforening</w:t>
      </w:r>
    </w:p>
    <w:p w:rsidR="00000000" w:rsidRDefault="008D7896">
      <w:pPr>
        <w:pStyle w:val="Listeavsnitt"/>
        <w:numPr>
          <w:ilvl w:val="0"/>
          <w:numId w:val="1"/>
        </w:numPr>
        <w:tabs>
          <w:tab w:val="left" w:pos="835"/>
        </w:tabs>
        <w:kinsoku w:val="0"/>
        <w:overflowPunct w:val="0"/>
        <w:ind w:left="834"/>
        <w:rPr>
          <w:color w:val="303030"/>
          <w:sz w:val="20"/>
          <w:szCs w:val="20"/>
        </w:rPr>
      </w:pPr>
      <w:r>
        <w:rPr>
          <w:color w:val="303030"/>
          <w:sz w:val="20"/>
          <w:szCs w:val="20"/>
        </w:rPr>
        <w:t>Samfunnsviterne</w:t>
      </w:r>
    </w:p>
    <w:p w:rsidR="00000000" w:rsidRDefault="008D7896">
      <w:pPr>
        <w:pStyle w:val="Listeavsnitt"/>
        <w:numPr>
          <w:ilvl w:val="0"/>
          <w:numId w:val="1"/>
        </w:numPr>
        <w:tabs>
          <w:tab w:val="left" w:pos="835"/>
        </w:tabs>
        <w:kinsoku w:val="0"/>
        <w:overflowPunct w:val="0"/>
        <w:ind w:left="834"/>
        <w:rPr>
          <w:color w:val="303030"/>
          <w:sz w:val="20"/>
          <w:szCs w:val="20"/>
        </w:rPr>
      </w:pPr>
      <w:r>
        <w:rPr>
          <w:color w:val="303030"/>
          <w:sz w:val="20"/>
          <w:szCs w:val="20"/>
        </w:rPr>
        <w:t>Samfunnsøkonomene</w:t>
      </w:r>
    </w:p>
    <w:p w:rsidR="00000000" w:rsidRDefault="008D7896">
      <w:pPr>
        <w:pStyle w:val="Listeavsnitt"/>
        <w:numPr>
          <w:ilvl w:val="0"/>
          <w:numId w:val="1"/>
        </w:numPr>
        <w:tabs>
          <w:tab w:val="left" w:pos="835"/>
        </w:tabs>
        <w:kinsoku w:val="0"/>
        <w:overflowPunct w:val="0"/>
        <w:spacing w:line="239" w:lineRule="exact"/>
        <w:ind w:left="834"/>
        <w:rPr>
          <w:color w:val="303030"/>
          <w:sz w:val="20"/>
          <w:szCs w:val="20"/>
        </w:rPr>
      </w:pPr>
      <w:r>
        <w:rPr>
          <w:color w:val="303030"/>
          <w:sz w:val="20"/>
          <w:szCs w:val="20"/>
        </w:rPr>
        <w:t>Tekna</w:t>
      </w:r>
    </w:p>
    <w:p w:rsidR="00000000" w:rsidRDefault="008D7896">
      <w:pPr>
        <w:pStyle w:val="Brdtekst"/>
        <w:kinsoku w:val="0"/>
        <w:overflowPunct w:val="0"/>
        <w:spacing w:before="185"/>
        <w:ind w:left="114" w:right="229"/>
        <w:rPr>
          <w:color w:val="303030"/>
        </w:rPr>
      </w:pPr>
      <w:r>
        <w:rPr>
          <w:color w:val="303030"/>
        </w:rPr>
        <w:t>NITO OG Norges Farmaceutiske Forening har samarbeidsavtale med Akademikerne og ansatte som er medlem i disse foreningene skal følge hovedtariffavtalen som er inngått med Akademikerne.</w:t>
      </w:r>
    </w:p>
    <w:p w:rsidR="00000000" w:rsidRDefault="008D7896">
      <w:pPr>
        <w:pStyle w:val="Brdtekst"/>
        <w:kinsoku w:val="0"/>
        <w:overflowPunct w:val="0"/>
        <w:spacing w:before="8"/>
        <w:rPr>
          <w:sz w:val="19"/>
          <w:szCs w:val="19"/>
        </w:rPr>
      </w:pPr>
    </w:p>
    <w:p w:rsidR="00000000" w:rsidRDefault="008D7896">
      <w:pPr>
        <w:pStyle w:val="Brdtekst"/>
        <w:kinsoku w:val="0"/>
        <w:overflowPunct w:val="0"/>
        <w:ind w:left="115" w:right="205"/>
        <w:rPr>
          <w:color w:val="303030"/>
        </w:rPr>
      </w:pPr>
      <w:r>
        <w:rPr>
          <w:color w:val="303030"/>
        </w:rPr>
        <w:t>I utgangspunktet er ansatte bundet av den tariffavtalen som gjelder for</w:t>
      </w:r>
      <w:r>
        <w:rPr>
          <w:color w:val="303030"/>
        </w:rPr>
        <w:t xml:space="preserve"> den fagforeningen de var medlemmer av per 1. mai 2016 og ut tariffperioden (frem til 30. april 2018). Uorganiserte som melder seg inn i fagforening, skal følge tariffavtalen som gjelder for fagforeningen fra innmeldingstidspunktet.</w:t>
      </w:r>
    </w:p>
    <w:p w:rsidR="00000000" w:rsidRDefault="008D7896">
      <w:pPr>
        <w:pStyle w:val="Brdtekst"/>
        <w:kinsoku w:val="0"/>
        <w:overflowPunct w:val="0"/>
        <w:rPr>
          <w:sz w:val="22"/>
          <w:szCs w:val="22"/>
        </w:rPr>
      </w:pPr>
    </w:p>
    <w:p w:rsidR="00000000" w:rsidRDefault="008D7896">
      <w:pPr>
        <w:pStyle w:val="Brdtekst"/>
        <w:kinsoku w:val="0"/>
        <w:overflowPunct w:val="0"/>
        <w:rPr>
          <w:sz w:val="22"/>
          <w:szCs w:val="22"/>
        </w:rPr>
      </w:pPr>
    </w:p>
    <w:p w:rsidR="00000000" w:rsidRDefault="008D7896">
      <w:pPr>
        <w:pStyle w:val="Brdtekst"/>
        <w:kinsoku w:val="0"/>
        <w:overflowPunct w:val="0"/>
        <w:rPr>
          <w:sz w:val="22"/>
          <w:szCs w:val="22"/>
        </w:rPr>
      </w:pPr>
    </w:p>
    <w:p w:rsidR="00000000" w:rsidRDefault="008D7896">
      <w:pPr>
        <w:pStyle w:val="Brdtekst"/>
        <w:kinsoku w:val="0"/>
        <w:overflowPunct w:val="0"/>
        <w:spacing w:before="160"/>
        <w:ind w:left="686"/>
        <w:rPr>
          <w:color w:val="3030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110490</wp:posOffset>
                </wp:positionV>
                <wp:extent cx="228600" cy="20002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custGeom>
                          <a:avLst/>
                          <a:gdLst>
                            <a:gd name="T0" fmla="*/ 0 w 360"/>
                            <a:gd name="T1" fmla="*/ 0 h 315"/>
                            <a:gd name="T2" fmla="*/ 360 w 360"/>
                            <a:gd name="T3" fmla="*/ 0 h 315"/>
                            <a:gd name="T4" fmla="*/ 360 w 360"/>
                            <a:gd name="T5" fmla="*/ 315 h 315"/>
                            <a:gd name="T6" fmla="*/ 0 w 360"/>
                            <a:gd name="T7" fmla="*/ 315 h 315"/>
                            <a:gd name="T8" fmla="*/ 0 w 360"/>
                            <a:gd name="T9" fmla="*/ 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15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  <a:lnTo>
                                <a:pt x="360" y="315"/>
                              </a:lnTo>
                              <a:lnTo>
                                <a:pt x="0" y="3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4171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3452F" id="Freeform 2" o:spid="_x0000_s1026" style="position:absolute;margin-left:70.8pt;margin-top:8.7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" o:allowincell="f" path="m,l360,r,315l,315,,xe" filled="f" strokecolor="#41719c" strokeweight="1pt">
                <v:path arrowok="t" o:connecttype="custom" o:connectlocs="0,0;228600,0;228600,200025;0,200025;0,0" o:connectangles="0,0,0,0,0"/>
                <w10:wrap anchorx="page"/>
              </v:shape>
            </w:pict>
          </mc:Fallback>
        </mc:AlternateContent>
      </w:r>
      <w:r>
        <w:rPr>
          <w:color w:val="303030"/>
        </w:rPr>
        <w:t>Jeg er medlem av en</w:t>
      </w:r>
      <w:r>
        <w:rPr>
          <w:color w:val="303030"/>
        </w:rPr>
        <w:t xml:space="preserve"> fagforening som har medlemskap i eller samarbeidsavtale med Akademikerne. Dersom du ble medlem etter 1. mai 2016, sett inn innmeldingsdato her:</w:t>
      </w:r>
    </w:p>
    <w:p w:rsidR="00000000" w:rsidRDefault="008D7896">
      <w:pPr>
        <w:pStyle w:val="Brdtekst"/>
        <w:kinsoku w:val="0"/>
        <w:overflowPunct w:val="0"/>
        <w:rPr>
          <w:sz w:val="22"/>
          <w:szCs w:val="22"/>
        </w:rPr>
      </w:pPr>
    </w:p>
    <w:p w:rsidR="00000000" w:rsidRDefault="008D7896">
      <w:pPr>
        <w:pStyle w:val="Brdtekst"/>
        <w:kinsoku w:val="0"/>
        <w:overflowPunct w:val="0"/>
        <w:spacing w:before="10"/>
        <w:rPr>
          <w:sz w:val="17"/>
          <w:szCs w:val="17"/>
        </w:rPr>
      </w:pPr>
    </w:p>
    <w:p w:rsidR="00000000" w:rsidRDefault="008D7896">
      <w:pPr>
        <w:pStyle w:val="Brdtekst"/>
        <w:kinsoku w:val="0"/>
        <w:overflowPunct w:val="0"/>
        <w:ind w:left="686" w:right="680"/>
        <w:rPr>
          <w:color w:val="3030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11430</wp:posOffset>
                </wp:positionV>
                <wp:extent cx="228600" cy="200025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custGeom>
                          <a:avLst/>
                          <a:gdLst>
                            <a:gd name="T0" fmla="*/ 0 w 360"/>
                            <a:gd name="T1" fmla="*/ 0 h 315"/>
                            <a:gd name="T2" fmla="*/ 360 w 360"/>
                            <a:gd name="T3" fmla="*/ 0 h 315"/>
                            <a:gd name="T4" fmla="*/ 360 w 360"/>
                            <a:gd name="T5" fmla="*/ 314 h 315"/>
                            <a:gd name="T6" fmla="*/ 0 w 360"/>
                            <a:gd name="T7" fmla="*/ 314 h 315"/>
                            <a:gd name="T8" fmla="*/ 0 w 360"/>
                            <a:gd name="T9" fmla="*/ 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15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  <a:lnTo>
                                <a:pt x="360" y="314"/>
                              </a:lnTo>
                              <a:lnTo>
                                <a:pt x="0" y="3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4171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C51EC" id="Freeform 3" o:spid="_x0000_s1026" style="position:absolute;margin-left:70.8pt;margin-top:.9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" o:allowincell="f" path="m,l360,r,314l,314,,xe" filled="f" strokecolor="#41719c" strokeweight="1pt">
                <v:path arrowok="t" o:connecttype="custom" o:connectlocs="0,0;228600,0;228600,199390;0,199390;0,0" o:connectangles="0,0,0,0,0"/>
                <w10:wrap anchorx="page"/>
              </v:shape>
            </w:pict>
          </mc:Fallback>
        </mc:AlternateContent>
      </w:r>
      <w:r>
        <w:rPr>
          <w:color w:val="303030"/>
        </w:rPr>
        <w:t>Jeg er ikke medlem av en fagforening som har medlemskap i eller samarbeidsavtale med Akademikerne.</w:t>
      </w:r>
    </w:p>
    <w:p w:rsidR="00000000" w:rsidRDefault="008D7896">
      <w:pPr>
        <w:pStyle w:val="Brdtekst"/>
        <w:kinsoku w:val="0"/>
        <w:overflowPunct w:val="0"/>
        <w:rPr>
          <w:sz w:val="22"/>
          <w:szCs w:val="22"/>
        </w:rPr>
      </w:pPr>
    </w:p>
    <w:p w:rsidR="00000000" w:rsidRDefault="008D7896">
      <w:pPr>
        <w:pStyle w:val="Brdtekst"/>
        <w:kinsoku w:val="0"/>
        <w:overflowPunct w:val="0"/>
        <w:spacing w:before="4"/>
        <w:rPr>
          <w:sz w:val="25"/>
          <w:szCs w:val="25"/>
        </w:rPr>
      </w:pPr>
    </w:p>
    <w:p w:rsidR="00000000" w:rsidRDefault="008D7896">
      <w:pPr>
        <w:pStyle w:val="Brdtekst"/>
        <w:tabs>
          <w:tab w:val="left" w:pos="3892"/>
        </w:tabs>
        <w:kinsoku w:val="0"/>
        <w:overflowPunct w:val="0"/>
        <w:ind w:left="115"/>
        <w:rPr>
          <w:color w:val="303030"/>
        </w:rPr>
      </w:pPr>
      <w:r>
        <w:rPr>
          <w:color w:val="303030"/>
        </w:rPr>
        <w:t>NAVN: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_</w:t>
      </w:r>
      <w:r>
        <w:rPr>
          <w:color w:val="303030"/>
          <w:u w:val="single" w:color="2F2F2F"/>
        </w:rPr>
        <w:t xml:space="preserve"> </w:t>
      </w:r>
      <w:r>
        <w:rPr>
          <w:color w:val="303030"/>
          <w:u w:val="single" w:color="2F2F2F"/>
        </w:rPr>
        <w:tab/>
      </w:r>
      <w:r>
        <w:rPr>
          <w:color w:val="303030"/>
        </w:rPr>
        <w:t>_</w:t>
      </w:r>
    </w:p>
    <w:p w:rsidR="00000000" w:rsidRDefault="008D7896">
      <w:pPr>
        <w:pStyle w:val="Brdtekst"/>
        <w:kinsoku w:val="0"/>
        <w:overflowPunct w:val="0"/>
        <w:rPr>
          <w:sz w:val="22"/>
          <w:szCs w:val="22"/>
        </w:rPr>
      </w:pPr>
    </w:p>
    <w:p w:rsidR="00000000" w:rsidRDefault="008D7896">
      <w:pPr>
        <w:pStyle w:val="Brdtekst"/>
        <w:kinsoku w:val="0"/>
        <w:overflowPunct w:val="0"/>
        <w:rPr>
          <w:sz w:val="22"/>
          <w:szCs w:val="22"/>
        </w:rPr>
      </w:pPr>
    </w:p>
    <w:p w:rsidR="00000000" w:rsidRDefault="008D7896">
      <w:pPr>
        <w:pStyle w:val="Brdtekst"/>
        <w:tabs>
          <w:tab w:val="left" w:pos="4038"/>
          <w:tab w:val="left" w:pos="8950"/>
        </w:tabs>
        <w:kinsoku w:val="0"/>
        <w:overflowPunct w:val="0"/>
        <w:spacing w:before="156"/>
        <w:ind w:left="115"/>
        <w:rPr>
          <w:color w:val="303030"/>
        </w:rPr>
      </w:pPr>
      <w:r>
        <w:rPr>
          <w:color w:val="303030"/>
        </w:rPr>
        <w:t>Dato:</w:t>
      </w:r>
      <w:r>
        <w:rPr>
          <w:color w:val="303030"/>
          <w:u w:val="single" w:color="2F2F2F"/>
        </w:rPr>
        <w:t xml:space="preserve"> </w:t>
      </w:r>
      <w:r>
        <w:rPr>
          <w:color w:val="303030"/>
          <w:u w:val="single" w:color="2F2F2F"/>
        </w:rPr>
        <w:tab/>
      </w:r>
      <w:r>
        <w:rPr>
          <w:color w:val="303030"/>
        </w:rPr>
        <w:t>Underskrift:</w:t>
      </w:r>
      <w:r>
        <w:rPr>
          <w:color w:val="303030"/>
          <w:u w:val="single" w:color="2F2F2F"/>
        </w:rPr>
        <w:t xml:space="preserve"> </w:t>
      </w:r>
      <w:r>
        <w:rPr>
          <w:color w:val="303030"/>
          <w:u w:val="single" w:color="2F2F2F"/>
        </w:rPr>
        <w:tab/>
      </w:r>
    </w:p>
    <w:sectPr w:rsidR="00000000">
      <w:type w:val="continuous"/>
      <w:pgSz w:w="11910" w:h="16840"/>
      <w:pgMar w:top="1400" w:right="132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835" w:hanging="360"/>
      </w:pPr>
      <w:rPr>
        <w:rFonts w:ascii="Calibri" w:hAnsi="Calibri" w:cs="Calibri"/>
        <w:b w:val="0"/>
        <w:bCs w:val="0"/>
        <w:color w:val="303030"/>
        <w:w w:val="99"/>
        <w:sz w:val="20"/>
        <w:szCs w:val="20"/>
      </w:rPr>
    </w:lvl>
    <w:lvl w:ilvl="1">
      <w:numFmt w:val="bullet"/>
      <w:lvlText w:val="•"/>
      <w:lvlJc w:val="left"/>
      <w:pPr>
        <w:ind w:left="1684" w:hanging="360"/>
      </w:pPr>
    </w:lvl>
    <w:lvl w:ilvl="2">
      <w:numFmt w:val="bullet"/>
      <w:lvlText w:val="•"/>
      <w:lvlJc w:val="left"/>
      <w:pPr>
        <w:ind w:left="2529" w:hanging="360"/>
      </w:pPr>
    </w:lvl>
    <w:lvl w:ilvl="3">
      <w:numFmt w:val="bullet"/>
      <w:lvlText w:val="•"/>
      <w:lvlJc w:val="left"/>
      <w:pPr>
        <w:ind w:left="3373" w:hanging="360"/>
      </w:pPr>
    </w:lvl>
    <w:lvl w:ilvl="4">
      <w:numFmt w:val="bullet"/>
      <w:lvlText w:val="•"/>
      <w:lvlJc w:val="left"/>
      <w:pPr>
        <w:ind w:left="4218" w:hanging="360"/>
      </w:pPr>
    </w:lvl>
    <w:lvl w:ilvl="5">
      <w:numFmt w:val="bullet"/>
      <w:lvlText w:val="•"/>
      <w:lvlJc w:val="left"/>
      <w:pPr>
        <w:ind w:left="5063" w:hanging="360"/>
      </w:pPr>
    </w:lvl>
    <w:lvl w:ilvl="6">
      <w:numFmt w:val="bullet"/>
      <w:lvlText w:val="•"/>
      <w:lvlJc w:val="left"/>
      <w:pPr>
        <w:ind w:left="5907" w:hanging="360"/>
      </w:pPr>
    </w:lvl>
    <w:lvl w:ilvl="7">
      <w:numFmt w:val="bullet"/>
      <w:lvlText w:val="•"/>
      <w:lvlJc w:val="left"/>
      <w:pPr>
        <w:ind w:left="6752" w:hanging="360"/>
      </w:pPr>
    </w:lvl>
    <w:lvl w:ilvl="8">
      <w:numFmt w:val="bullet"/>
      <w:lvlText w:val="•"/>
      <w:lvlJc w:val="left"/>
      <w:pPr>
        <w:ind w:left="759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6"/>
    <w:rsid w:val="008D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9F035697-CB52-45AD-8D6B-F1BF51F1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Pr>
      <w:sz w:val="20"/>
      <w:szCs w:val="20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Pr>
      <w:rFonts w:ascii="Arial" w:hAnsi="Arial" w:cs="Arial"/>
      <w:sz w:val="24"/>
      <w:szCs w:val="24"/>
    </w:rPr>
  </w:style>
  <w:style w:type="paragraph" w:styleId="Listeavsnitt">
    <w:name w:val="List Paragraph"/>
    <w:basedOn w:val="Normal"/>
    <w:uiPriority w:val="1"/>
    <w:qFormat/>
    <w:pPr>
      <w:spacing w:line="233" w:lineRule="exact"/>
      <w:ind w:left="835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vdata.no/lov/2000-04-14-31/%C2%A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B55827FB.dotm</Template>
  <TotalTime>1</TotalTime>
  <Pages>1</Pages>
  <Words>325</Words>
  <Characters>1724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Elisabeth Lønøy</dc:creator>
  <cp:keywords/>
  <dc:description/>
  <cp:lastModifiedBy>Elin Kvåle Frigaard</cp:lastModifiedBy>
  <cp:revision>2</cp:revision>
  <dcterms:created xsi:type="dcterms:W3CDTF">2016-11-28T13:24:00Z</dcterms:created>
  <dcterms:modified xsi:type="dcterms:W3CDTF">2016-11-28T13:24:00Z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for Word</vt:lpwstr>
  </property>
</Properties>
</file>