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4C" w:rsidRDefault="006B610E" w:rsidP="008A2D4C">
      <w:pPr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  <w:r w:rsidRPr="00905A0D">
        <w:rPr>
          <w:rStyle w:val="Heading1Char"/>
          <w:color w:val="auto"/>
        </w:rPr>
        <w:t xml:space="preserve">Innplassering i </w:t>
      </w:r>
      <w:r w:rsidR="005E296E" w:rsidRPr="00905A0D">
        <w:rPr>
          <w:rStyle w:val="Heading1Char"/>
          <w:color w:val="auto"/>
        </w:rPr>
        <w:t>hovedtariffavtale</w:t>
      </w:r>
      <w:r w:rsidR="005E296E" w:rsidRPr="000850DF">
        <w:rPr>
          <w:rFonts w:ascii="Arial" w:hAnsi="Arial" w:cs="Arial"/>
          <w:b/>
          <w:color w:val="333333"/>
          <w:sz w:val="20"/>
          <w:szCs w:val="20"/>
        </w:rPr>
        <w:t>.</w:t>
      </w:r>
    </w:p>
    <w:p w:rsidR="00AC7421" w:rsidRPr="008A2D4C" w:rsidRDefault="00EC025F" w:rsidP="008A2D4C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Det er</w:t>
      </w:r>
      <w:r w:rsidR="00AC7421" w:rsidRPr="008A2D4C">
        <w:rPr>
          <w:rFonts w:ascii="Arial" w:hAnsi="Arial" w:cs="Arial"/>
          <w:color w:val="333333"/>
          <w:sz w:val="20"/>
          <w:szCs w:val="20"/>
        </w:rPr>
        <w:t xml:space="preserve"> to hovedtariffavtaler i staten. En hovedtariffavtale gjelder for tilsatte som er medlem av en Akademikerorganisasjon og en for alle andre tilsatte.</w:t>
      </w:r>
    </w:p>
    <w:p w:rsidR="00AC7421" w:rsidRPr="008A2D4C" w:rsidRDefault="00AC7421" w:rsidP="006B610E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  <w:r w:rsidRPr="008A2D4C">
        <w:rPr>
          <w:rFonts w:ascii="Arial" w:hAnsi="Arial" w:cs="Arial"/>
          <w:color w:val="333333"/>
          <w:sz w:val="20"/>
          <w:szCs w:val="20"/>
        </w:rPr>
        <w:t>Korrekt beregning av lønn forutsetter at arbeidsgiver får nødvendige opplysninger til å kunne avgjøre hvilken av hovedtariffavtalene som skal følges for den enkelte ansatte.</w:t>
      </w:r>
    </w:p>
    <w:p w:rsidR="00AC7421" w:rsidRPr="008A2D4C" w:rsidRDefault="00AC7421" w:rsidP="006B610E">
      <w:pPr>
        <w:pStyle w:val="mortagam"/>
        <w:shd w:val="clear" w:color="auto" w:fill="FFFFFF"/>
        <w:contextualSpacing/>
        <w:rPr>
          <w:rFonts w:ascii="Arial" w:hAnsi="Arial" w:cs="Arial"/>
          <w:color w:val="333333"/>
          <w:sz w:val="20"/>
          <w:szCs w:val="20"/>
        </w:rPr>
      </w:pPr>
      <w:r w:rsidRPr="008A2D4C">
        <w:rPr>
          <w:rFonts w:ascii="Arial" w:hAnsi="Arial" w:cs="Arial"/>
          <w:color w:val="333333"/>
          <w:sz w:val="20"/>
          <w:szCs w:val="20"/>
        </w:rPr>
        <w:t xml:space="preserve">Opplysninger om fagforeningstilhørighet er en sensitiv opplysning etter personopplysningsloven. </w:t>
      </w:r>
      <w:r w:rsidR="006B610E" w:rsidRPr="008A2D4C">
        <w:rPr>
          <w:rFonts w:ascii="Arial" w:hAnsi="Arial" w:cs="Arial"/>
          <w:color w:val="333333"/>
          <w:sz w:val="20"/>
          <w:szCs w:val="20"/>
        </w:rPr>
        <w:t>A</w:t>
      </w:r>
      <w:r w:rsidRPr="008A2D4C">
        <w:rPr>
          <w:rFonts w:ascii="Arial" w:hAnsi="Arial" w:cs="Arial"/>
          <w:color w:val="333333"/>
          <w:sz w:val="20"/>
          <w:szCs w:val="20"/>
        </w:rPr>
        <w:t xml:space="preserve">rbeidsgiver har imidlertid lovlig behandlingsgrunnlag til å innhente denne opplysningen. Behandlingsgrunnlaget følger av personopplysningsloven </w:t>
      </w:r>
      <w:hyperlink r:id="rId5" w:history="1">
        <w:r w:rsidRPr="008A2D4C">
          <w:rPr>
            <w:rFonts w:ascii="Arial" w:hAnsi="Arial" w:cs="Arial"/>
            <w:color w:val="066CAB"/>
            <w:sz w:val="20"/>
            <w:szCs w:val="20"/>
          </w:rPr>
          <w:t>§ 9</w:t>
        </w:r>
      </w:hyperlink>
      <w:r w:rsidRPr="008A2D4C">
        <w:rPr>
          <w:rFonts w:ascii="Arial" w:hAnsi="Arial" w:cs="Arial"/>
          <w:color w:val="333333"/>
          <w:sz w:val="20"/>
          <w:szCs w:val="20"/>
        </w:rPr>
        <w:t xml:space="preserve"> første ledd bokstav f, fordi opplysning om fagforeningstilhørighet er nødvendig for å fastsette og utbetale riktig lønn.</w:t>
      </w:r>
    </w:p>
    <w:p w:rsidR="001475F2" w:rsidRPr="008A2D4C" w:rsidRDefault="00AC7421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Vi ber derfor om </w:t>
      </w:r>
      <w:r w:rsidR="001475F2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tilbakemelding fra deg om du er</w:t>
      </w: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medlem av en </w:t>
      </w:r>
      <w:r w:rsidR="001475F2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medlemsforening </w:t>
      </w: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tilsluttet Akademikerne</w:t>
      </w:r>
      <w:r w:rsidR="001475F2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eller ikke.</w:t>
      </w:r>
      <w:r w:rsidR="006B610E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r w:rsidR="001475F2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Akademikerne har følgende medlemsforeninger: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Arkitektenes Fagforbund (</w:t>
      </w:r>
      <w:proofErr w:type="spellStart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afag</w:t>
      </w:r>
      <w:proofErr w:type="spellEnd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)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Den norske legeforening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Den norske tannlegeforening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Den norske veterinærforening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proofErr w:type="spellStart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Econa</w:t>
      </w:r>
      <w:proofErr w:type="spellEnd"/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Krigsskoleutdannedes offiserers landsforening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Juristforbundet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proofErr w:type="spellStart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Naturviterne</w:t>
      </w:r>
      <w:proofErr w:type="spellEnd"/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Norsk lektorlag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Norsk Psykologforening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Samfunnsviterne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Samfunnsøkonomene</w:t>
      </w:r>
    </w:p>
    <w:p w:rsidR="001475F2" w:rsidRPr="008A2D4C" w:rsidRDefault="001475F2" w:rsidP="006B610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proofErr w:type="spellStart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Tekna</w:t>
      </w:r>
      <w:proofErr w:type="spellEnd"/>
    </w:p>
    <w:p w:rsidR="001475F2" w:rsidRPr="008A2D4C" w:rsidRDefault="001475F2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NITO OG Norges </w:t>
      </w:r>
      <w:proofErr w:type="spellStart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Farmaceutiske</w:t>
      </w:r>
      <w:proofErr w:type="spellEnd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Forening har samarbeidsavtale med Akademikerne</w:t>
      </w:r>
      <w:r w:rsidR="005E296E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og ansatte som er medlem i disse foreningene skal følge hovedtariffavtalen som er inngått med Akademikerne.</w:t>
      </w:r>
    </w:p>
    <w:p w:rsidR="006B610E" w:rsidRPr="008A2D4C" w:rsidRDefault="006B610E" w:rsidP="006B610E">
      <w:pPr>
        <w:shd w:val="clear" w:color="auto" w:fill="FFFFFF"/>
        <w:spacing w:after="158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:rsidR="000850DF" w:rsidRPr="008A2D4C" w:rsidRDefault="000850DF" w:rsidP="006B610E">
      <w:pPr>
        <w:shd w:val="clear" w:color="auto" w:fill="FFFFFF"/>
        <w:spacing w:after="158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I utgangspunktet er ansatte bundet av den tariffavtalen som gjelder for den fagforeningen de var medlemmer av per 1. mai 201</w:t>
      </w:r>
      <w:r w:rsidR="00EC025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8</w:t>
      </w: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og ut tariffperioden (frem til 30. april 20</w:t>
      </w:r>
      <w:r w:rsidR="00EC025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</w:t>
      </w: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). Uorganiserte som melder seg inn i fagforening, skal som utgangspunkt følge tariffavtalen som gjelder for fagforeningen fra innmeldingstidspunktet.</w:t>
      </w:r>
    </w:p>
    <w:p w:rsidR="002B4949" w:rsidRPr="008A2D4C" w:rsidRDefault="002B4949" w:rsidP="006B610E">
      <w:pPr>
        <w:shd w:val="clear" w:color="auto" w:fill="FFFFFF"/>
        <w:spacing w:after="158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:rsidR="006B610E" w:rsidRPr="008A2D4C" w:rsidRDefault="006B610E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:rsidR="000850DF" w:rsidRPr="008A2D4C" w:rsidRDefault="00905A0D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noProof/>
          <w:color w:val="333333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4CE83" wp14:editId="4ED35EC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200025"/>
                <wp:effectExtent l="0" t="0" r="19050" b="28575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1DE2" id="Rektangel 2" o:spid="_x0000_s1026" style="position:absolute;margin-left:0;margin-top:.55pt;width:18pt;height:15.7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="000850DF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Jeg er medlem av en fagforening som har medlemskap i eller samarbeidsavtale med</w:t>
      </w: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r w:rsidR="000850DF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Akademikerne.</w:t>
      </w:r>
    </w:p>
    <w:p w:rsidR="006B610E" w:rsidRPr="008A2D4C" w:rsidRDefault="006B610E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:rsidR="006B610E" w:rsidRPr="008A2D4C" w:rsidRDefault="006B610E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:rsidR="00905A0D" w:rsidRPr="008A2D4C" w:rsidRDefault="00905A0D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noProof/>
          <w:color w:val="333333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7CB5" wp14:editId="639EFA2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Square wrapText="bothSides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3BBE3" id="Rektangel 3" o:spid="_x0000_s1026" style="position:absolute;margin-left:0;margin-top:.75pt;width:18pt;height:15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0850DF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Jeg er ikke medlem av en fagforening som har medlemskap i eller samarbeidsavt</w:t>
      </w:r>
      <w:r w:rsidR="00C761A8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</w:t>
      </w:r>
      <w:r w:rsidR="000850DF"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le med </w:t>
      </w:r>
    </w:p>
    <w:p w:rsidR="000850DF" w:rsidRPr="008A2D4C" w:rsidRDefault="000850DF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Akademikerne.</w:t>
      </w:r>
    </w:p>
    <w:p w:rsidR="0063751F" w:rsidRPr="008A2D4C" w:rsidRDefault="0063751F" w:rsidP="006B610E">
      <w:pPr>
        <w:spacing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:rsidR="00B56A1F" w:rsidRDefault="00B56A1F" w:rsidP="00D73B32">
      <w:pPr>
        <w:pBdr>
          <w:top w:val="single" w:sz="4" w:space="1" w:color="auto"/>
        </w:pBdr>
        <w:spacing w:after="0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b-NO"/>
        </w:rPr>
        <w:t>Svaralternativ</w:t>
      </w:r>
      <w:r w:rsidR="00CD096C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:</w:t>
      </w:r>
    </w:p>
    <w:p w:rsidR="003A010E" w:rsidRDefault="003A010E" w:rsidP="00D73B32">
      <w:pPr>
        <w:pBdr>
          <w:top w:val="single" w:sz="4" w:space="1" w:color="auto"/>
        </w:pBdr>
        <w:spacing w:after="0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:rsidR="0063751F" w:rsidRPr="00D73B32" w:rsidRDefault="008A2D4C" w:rsidP="00D73B32">
      <w:pPr>
        <w:pBdr>
          <w:top w:val="single" w:sz="4" w:space="1" w:color="auto"/>
        </w:pBdr>
        <w:spacing w:after="0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Ansatte kan være medlemmer i flere arbeidstakerorganisasjoner samtidig. Ansatte som er medlemmer i fagforeningsdelen av flere arbeidstakerorganisasjoner på tvers av avtaleområder, må selv velge hvilken organisasjon </w:t>
      </w:r>
      <w:r w:rsidR="002E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og hovedtariffavtale </w:t>
      </w:r>
      <w:r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de skal tilhøre og gi beskjed om det både til arbeidsgiver og til de organisasjonene de er medlemmer av.</w:t>
      </w:r>
    </w:p>
    <w:p w:rsidR="008A2D4C" w:rsidRPr="00D73B32" w:rsidRDefault="008A2D4C" w:rsidP="00D73B32">
      <w:pPr>
        <w:pBdr>
          <w:top w:val="single" w:sz="4" w:space="1" w:color="auto"/>
        </w:pBdr>
        <w:spacing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:rsidR="008A2D4C" w:rsidRPr="00D73B32" w:rsidRDefault="0063751F" w:rsidP="00D73B32">
      <w:pPr>
        <w:pBdr>
          <w:top w:val="single" w:sz="4" w:space="1" w:color="auto"/>
        </w:pBdr>
        <w:spacing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Jeg er medlem i Akademikerne samtidig som jeg er medlem av </w:t>
      </w:r>
    </w:p>
    <w:p w:rsidR="008A2D4C" w:rsidRPr="00D73B32" w:rsidRDefault="008A2D4C" w:rsidP="00D73B32">
      <w:pPr>
        <w:pBdr>
          <w:top w:val="single" w:sz="4" w:space="1" w:color="auto"/>
        </w:pBdr>
        <w:spacing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:rsidR="0063751F" w:rsidRPr="00D73B32" w:rsidRDefault="00594B93" w:rsidP="00D73B32">
      <w:pPr>
        <w:pBdr>
          <w:top w:val="single" w:sz="4" w:space="1" w:color="auto"/>
        </w:pBdr>
        <w:spacing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b-NO"/>
        </w:rPr>
        <w:tab/>
      </w:r>
      <w:r w:rsidR="0063751F"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color w:val="333333"/>
          <w:sz w:val="18"/>
          <w:szCs w:val="18"/>
          <w:lang w:eastAsia="nb-NO"/>
        </w:rPr>
        <w:t>……………… (</w:t>
      </w:r>
      <w:r w:rsidR="0063751F"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fyll inn organisasjonsnavn)</w:t>
      </w:r>
    </w:p>
    <w:p w:rsidR="00594B93" w:rsidRDefault="00594B93" w:rsidP="00D73B32">
      <w:pPr>
        <w:pBdr>
          <w:top w:val="single" w:sz="4" w:space="1" w:color="auto"/>
        </w:pBdr>
        <w:spacing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:rsidR="008A2D4C" w:rsidRDefault="00594B93" w:rsidP="00D73B32">
      <w:pPr>
        <w:pBdr>
          <w:top w:val="single" w:sz="4" w:space="1" w:color="auto"/>
        </w:pBdr>
        <w:spacing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D73B32">
        <w:rPr>
          <w:rFonts w:ascii="Arial" w:eastAsia="Times New Roman" w:hAnsi="Arial" w:cs="Arial"/>
          <w:noProof/>
          <w:color w:val="333333"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28600" cy="20002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4A098" id="Rektangel 7" o:spid="_x0000_s1026" style="position:absolute;margin-left:0;margin-top:.3pt;width:18pt;height:15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" fillcolor="white [3212]" strokecolor="#1f4d78 [1604]" strokeweight="1pt">
                <w10:wrap anchorx="margin"/>
              </v:rect>
            </w:pict>
          </mc:Fallback>
        </mc:AlternateContent>
      </w:r>
      <w:r w:rsidR="003378C4">
        <w:rPr>
          <w:rFonts w:ascii="Arial" w:eastAsia="Times New Roman" w:hAnsi="Arial" w:cs="Arial"/>
          <w:color w:val="333333"/>
          <w:sz w:val="18"/>
          <w:szCs w:val="18"/>
          <w:lang w:eastAsia="nb-NO"/>
        </w:rPr>
        <w:tab/>
        <w:t xml:space="preserve">Jeg har </w:t>
      </w:r>
      <w:r w:rsidR="008A2D4C"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dobbeltmedlemskap </w:t>
      </w:r>
      <w:r w:rsidR="003378C4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og </w:t>
      </w:r>
      <w:r w:rsidR="008A2D4C"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velger å følge hovedtariffavtalen inngått med Akademikerne </w:t>
      </w:r>
    </w:p>
    <w:p w:rsidR="00D73B32" w:rsidRDefault="00D73B32" w:rsidP="00D73B32">
      <w:pPr>
        <w:pBdr>
          <w:top w:val="single" w:sz="4" w:space="1" w:color="auto"/>
        </w:pBdr>
        <w:spacing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:rsidR="008A2D4C" w:rsidRPr="00D73B32" w:rsidRDefault="00CD096C" w:rsidP="003378C4">
      <w:pPr>
        <w:pBdr>
          <w:top w:val="single" w:sz="4" w:space="1" w:color="auto"/>
        </w:pBdr>
        <w:spacing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D73B32">
        <w:rPr>
          <w:rFonts w:ascii="Arial" w:eastAsia="Times New Roman" w:hAnsi="Arial" w:cs="Arial"/>
          <w:noProof/>
          <w:color w:val="333333"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3EF29" wp14:editId="78AABD0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28600" cy="200025"/>
                <wp:effectExtent l="0" t="0" r="19050" b="28575"/>
                <wp:wrapSquare wrapText="bothSides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F337E" id="Rektangel 4" o:spid="_x0000_s1026" style="position:absolute;margin-left:0;margin-top:.95pt;width:18pt;height:15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="003378C4">
        <w:rPr>
          <w:rFonts w:ascii="Arial" w:eastAsia="Times New Roman" w:hAnsi="Arial" w:cs="Arial"/>
          <w:color w:val="333333"/>
          <w:sz w:val="18"/>
          <w:szCs w:val="18"/>
          <w:lang w:eastAsia="nb-NO"/>
        </w:rPr>
        <w:tab/>
        <w:t xml:space="preserve">Jeg har </w:t>
      </w:r>
      <w:r w:rsidR="008A2D4C"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dobbeltmedlemskap </w:t>
      </w:r>
      <w:r w:rsidR="003378C4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og </w:t>
      </w:r>
      <w:r w:rsidR="008A2D4C"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velger å følge hovedtariffavtalen inngått med LO, </w:t>
      </w:r>
      <w:proofErr w:type="spellStart"/>
      <w:r w:rsidR="008A2D4C"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Unio</w:t>
      </w:r>
      <w:proofErr w:type="spellEnd"/>
      <w:r w:rsidR="008A2D4C" w:rsidRP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</w:t>
      </w:r>
      <w:r w:rsidR="00D73B3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YS</w:t>
      </w:r>
    </w:p>
    <w:p w:rsidR="008A2D4C" w:rsidRPr="00D73B32" w:rsidRDefault="008A2D4C" w:rsidP="00D73B32">
      <w:pPr>
        <w:pBdr>
          <w:bottom w:val="single" w:sz="4" w:space="1" w:color="auto"/>
        </w:pBdr>
        <w:spacing w:line="240" w:lineRule="auto"/>
        <w:ind w:firstLine="708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:rsidR="008A2D4C" w:rsidRPr="00D73B32" w:rsidRDefault="008A2D4C" w:rsidP="00D73B32">
      <w:pPr>
        <w:pBdr>
          <w:bottom w:val="single" w:sz="4" w:space="1" w:color="auto"/>
        </w:pBdr>
        <w:spacing w:line="240" w:lineRule="auto"/>
        <w:ind w:firstLine="708"/>
        <w:contextualSpacing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:rsidR="00D73B32" w:rsidRPr="008A2D4C" w:rsidRDefault="00D73B32" w:rsidP="006B610E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:rsidR="000850DF" w:rsidRPr="008A2D4C" w:rsidRDefault="000850DF" w:rsidP="004C77A1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proofErr w:type="gramStart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Dato:_</w:t>
      </w:r>
      <w:proofErr w:type="gramEnd"/>
      <w:r w:rsidRPr="008A2D4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______________________________Underskrift:___________________________________</w:t>
      </w:r>
    </w:p>
    <w:sectPr w:rsidR="000850DF" w:rsidRPr="008A2D4C" w:rsidSect="008A2D4C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D5"/>
    <w:multiLevelType w:val="hybridMultilevel"/>
    <w:tmpl w:val="B4362BE8"/>
    <w:lvl w:ilvl="0" w:tplc="D3B44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1"/>
    <w:rsid w:val="00077ABE"/>
    <w:rsid w:val="000850DF"/>
    <w:rsid w:val="001475F2"/>
    <w:rsid w:val="00151B66"/>
    <w:rsid w:val="002B4949"/>
    <w:rsid w:val="002D7AE5"/>
    <w:rsid w:val="002E17A0"/>
    <w:rsid w:val="003378C4"/>
    <w:rsid w:val="003A010E"/>
    <w:rsid w:val="004C77A1"/>
    <w:rsid w:val="00594B93"/>
    <w:rsid w:val="005E296E"/>
    <w:rsid w:val="0063751F"/>
    <w:rsid w:val="006B610E"/>
    <w:rsid w:val="006D2164"/>
    <w:rsid w:val="007C421E"/>
    <w:rsid w:val="0082657F"/>
    <w:rsid w:val="008A2D4C"/>
    <w:rsid w:val="00905A0D"/>
    <w:rsid w:val="00A5314E"/>
    <w:rsid w:val="00AC7421"/>
    <w:rsid w:val="00B56A1F"/>
    <w:rsid w:val="00C761A8"/>
    <w:rsid w:val="00CD096C"/>
    <w:rsid w:val="00D73B32"/>
    <w:rsid w:val="00E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3434-E2C2-49E7-AD2D-9C2CB2B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0D"/>
  </w:style>
  <w:style w:type="paragraph" w:styleId="Heading1">
    <w:name w:val="heading 1"/>
    <w:basedOn w:val="Normal"/>
    <w:next w:val="Normal"/>
    <w:link w:val="Heading1Char"/>
    <w:uiPriority w:val="9"/>
    <w:qFormat/>
    <w:rsid w:val="00905A0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A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A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A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A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A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A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rtagam">
    <w:name w:val="mortag_am"/>
    <w:basedOn w:val="Normal"/>
    <w:rsid w:val="00AC7421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05A0D"/>
    <w:rPr>
      <w:b/>
      <w:bCs/>
    </w:rPr>
  </w:style>
  <w:style w:type="paragraph" w:styleId="ListParagraph">
    <w:name w:val="List Paragraph"/>
    <w:basedOn w:val="Normal"/>
    <w:uiPriority w:val="34"/>
    <w:qFormat/>
    <w:rsid w:val="001475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5A0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A0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A0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A0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A0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A0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A0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A0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A0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A0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05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05A0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A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05A0D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905A0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05A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5A0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05A0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A0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A0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5A0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5A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5A0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05A0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05A0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A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2009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11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417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579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lov/2000-04-14-31/%C2%A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4897A850.dotm</Template>
  <TotalTime>2</TotalTime>
  <Pages>1</Pages>
  <Words>426</Words>
  <Characters>2262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Elisabeth Lønøy</dc:creator>
  <cp:keywords/>
  <dc:description/>
  <cp:lastModifiedBy>Kristine Kleppan Blikra</cp:lastModifiedBy>
  <cp:revision>2</cp:revision>
  <cp:lastPrinted>2018-02-21T12:42:00Z</cp:lastPrinted>
  <dcterms:created xsi:type="dcterms:W3CDTF">2018-07-11T07:41:00Z</dcterms:created>
  <dcterms:modified xsi:type="dcterms:W3CDTF">2018-07-11T07:41:00Z</dcterms:modified>
</cp:coreProperties>
</file>