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enett"/>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18"/>
      </w:tblGrid>
      <w:tr w:rsidR="00CA578D" w:rsidRPr="00C31E56" w14:paraId="0C81BC1C" w14:textId="77777777" w:rsidTr="00CE56DE">
        <w:tc>
          <w:tcPr>
            <w:tcW w:w="9918" w:type="dxa"/>
            <w:shd w:val="clear" w:color="auto" w:fill="auto"/>
          </w:tcPr>
          <w:sdt>
            <w:sdtPr>
              <w:rPr>
                <w:rFonts w:asciiTheme="minorHAnsi" w:eastAsiaTheme="minorHAnsi" w:hAnsiTheme="minorHAnsi" w:cstheme="minorBidi"/>
                <w:spacing w:val="0"/>
                <w:kern w:val="0"/>
                <w:sz w:val="22"/>
                <w:szCs w:val="22"/>
                <w:lang w:val="nb-NO"/>
              </w:rPr>
              <w:id w:val="-925724110"/>
              <w:docPartObj>
                <w:docPartGallery w:val="Table of Contents"/>
                <w:docPartUnique/>
              </w:docPartObj>
            </w:sdtPr>
            <w:sdtEndPr>
              <w:rPr>
                <w:b/>
                <w:bCs/>
              </w:rPr>
            </w:sdtEndPr>
            <w:sdtContent>
              <w:p w14:paraId="3296BE9C" w14:textId="77777777" w:rsidR="00385494" w:rsidRPr="00C31E56" w:rsidRDefault="00385494" w:rsidP="00385494">
                <w:pPr>
                  <w:pStyle w:val="Tittel"/>
                  <w:rPr>
                    <w:lang w:val="nb-NO"/>
                  </w:rPr>
                </w:pPr>
                <w:r w:rsidRPr="00C31E56">
                  <w:rPr>
                    <w:rFonts w:eastAsia="Times New Roman" w:cstheme="minorHAnsi"/>
                    <w:bCs/>
                    <w:kern w:val="32"/>
                    <w:lang w:val="nb-NO" w:eastAsia="nn-NO"/>
                  </w:rPr>
                  <w:t xml:space="preserve">Programbeskrivelse </w:t>
                </w:r>
                <w:r w:rsidRPr="00C31E56">
                  <w:rPr>
                    <w:lang w:val="nb-NO"/>
                  </w:rPr>
                  <w:t xml:space="preserve">for </w:t>
                </w:r>
                <w:proofErr w:type="spellStart"/>
                <w:r w:rsidRPr="00C31E56">
                  <w:rPr>
                    <w:lang w:val="nb-NO"/>
                  </w:rPr>
                  <w:t>ph.d</w:t>
                </w:r>
                <w:proofErr w:type="spellEnd"/>
                <w:r w:rsidRPr="00C31E56">
                  <w:rPr>
                    <w:lang w:val="nb-NO"/>
                  </w:rPr>
                  <w:t>.- programmet ved Det matematisk-naturvitenskapelige fakultet</w:t>
                </w:r>
              </w:p>
              <w:p w14:paraId="1310CC8F" w14:textId="6061D1C4" w:rsidR="006C5D55" w:rsidRPr="00C31E56" w:rsidRDefault="006C5D55">
                <w:pPr>
                  <w:pStyle w:val="Overskriftforinnholdsfortegnelse"/>
                </w:pPr>
                <w:r w:rsidRPr="00C31E56">
                  <w:t>Innhold</w:t>
                </w:r>
              </w:p>
              <w:p w14:paraId="3305D309" w14:textId="52D8E2CC" w:rsidR="00372A90" w:rsidRDefault="006C5D55">
                <w:pPr>
                  <w:pStyle w:val="INNH1"/>
                  <w:tabs>
                    <w:tab w:val="right" w:leader="dot" w:pos="9062"/>
                  </w:tabs>
                  <w:rPr>
                    <w:rFonts w:eastAsiaTheme="minorEastAsia"/>
                    <w:noProof/>
                    <w:lang w:val="nb-NO" w:eastAsia="nb-NO"/>
                  </w:rPr>
                </w:pPr>
                <w:r w:rsidRPr="00C31E56">
                  <w:rPr>
                    <w:b/>
                    <w:bCs/>
                    <w:lang w:val="nb-NO"/>
                  </w:rPr>
                  <w:fldChar w:fldCharType="begin"/>
                </w:r>
                <w:r w:rsidRPr="00C31E56">
                  <w:rPr>
                    <w:b/>
                    <w:bCs/>
                    <w:lang w:val="nb-NO"/>
                  </w:rPr>
                  <w:instrText xml:space="preserve"> TOC \o "1-3" \h \z \u </w:instrText>
                </w:r>
                <w:r w:rsidRPr="00C31E56">
                  <w:rPr>
                    <w:b/>
                    <w:bCs/>
                    <w:lang w:val="nb-NO"/>
                  </w:rPr>
                  <w:fldChar w:fldCharType="separate"/>
                </w:r>
                <w:hyperlink w:anchor="_Toc531351123" w:history="1">
                  <w:r w:rsidR="00372A90" w:rsidRPr="00254435">
                    <w:rPr>
                      <w:rStyle w:val="Hyperkobling"/>
                      <w:noProof/>
                      <w:lang w:val="nb-NO"/>
                    </w:rPr>
                    <w:t>Programmets navn, mål, omfang og kvalifikasjon</w:t>
                  </w:r>
                  <w:r w:rsidR="00372A90">
                    <w:rPr>
                      <w:noProof/>
                      <w:webHidden/>
                    </w:rPr>
                    <w:tab/>
                  </w:r>
                  <w:r w:rsidR="00372A90">
                    <w:rPr>
                      <w:noProof/>
                      <w:webHidden/>
                    </w:rPr>
                    <w:fldChar w:fldCharType="begin"/>
                  </w:r>
                  <w:r w:rsidR="00372A90">
                    <w:rPr>
                      <w:noProof/>
                      <w:webHidden/>
                    </w:rPr>
                    <w:instrText xml:space="preserve"> PAGEREF _Toc531351123 \h </w:instrText>
                  </w:r>
                  <w:r w:rsidR="00372A90">
                    <w:rPr>
                      <w:noProof/>
                      <w:webHidden/>
                    </w:rPr>
                  </w:r>
                  <w:r w:rsidR="00372A90">
                    <w:rPr>
                      <w:noProof/>
                      <w:webHidden/>
                    </w:rPr>
                    <w:fldChar w:fldCharType="separate"/>
                  </w:r>
                  <w:r w:rsidR="00372A90">
                    <w:rPr>
                      <w:noProof/>
                      <w:webHidden/>
                    </w:rPr>
                    <w:t>2</w:t>
                  </w:r>
                  <w:r w:rsidR="00372A90">
                    <w:rPr>
                      <w:noProof/>
                      <w:webHidden/>
                    </w:rPr>
                    <w:fldChar w:fldCharType="end"/>
                  </w:r>
                </w:hyperlink>
              </w:p>
              <w:p w14:paraId="017DC07D" w14:textId="27EAB0A4" w:rsidR="00372A90" w:rsidRDefault="0041146C">
                <w:pPr>
                  <w:pStyle w:val="INNH2"/>
                  <w:tabs>
                    <w:tab w:val="right" w:leader="dot" w:pos="9062"/>
                  </w:tabs>
                  <w:rPr>
                    <w:rFonts w:eastAsiaTheme="minorEastAsia"/>
                    <w:noProof/>
                    <w:lang w:val="nb-NO" w:eastAsia="nb-NO"/>
                  </w:rPr>
                </w:pPr>
                <w:hyperlink w:anchor="_Toc531351124" w:history="1">
                  <w:r w:rsidR="00372A90" w:rsidRPr="00254435">
                    <w:rPr>
                      <w:rStyle w:val="Hyperkobling"/>
                      <w:noProof/>
                      <w:lang w:val="nb-NO"/>
                    </w:rPr>
                    <w:t>Programmets navn</w:t>
                  </w:r>
                  <w:r w:rsidR="00372A90">
                    <w:rPr>
                      <w:noProof/>
                      <w:webHidden/>
                    </w:rPr>
                    <w:tab/>
                  </w:r>
                  <w:r w:rsidR="00372A90">
                    <w:rPr>
                      <w:noProof/>
                      <w:webHidden/>
                    </w:rPr>
                    <w:fldChar w:fldCharType="begin"/>
                  </w:r>
                  <w:r w:rsidR="00372A90">
                    <w:rPr>
                      <w:noProof/>
                      <w:webHidden/>
                    </w:rPr>
                    <w:instrText xml:space="preserve"> PAGEREF _Toc531351124 \h </w:instrText>
                  </w:r>
                  <w:r w:rsidR="00372A90">
                    <w:rPr>
                      <w:noProof/>
                      <w:webHidden/>
                    </w:rPr>
                  </w:r>
                  <w:r w:rsidR="00372A90">
                    <w:rPr>
                      <w:noProof/>
                      <w:webHidden/>
                    </w:rPr>
                    <w:fldChar w:fldCharType="separate"/>
                  </w:r>
                  <w:r w:rsidR="00372A90">
                    <w:rPr>
                      <w:noProof/>
                      <w:webHidden/>
                    </w:rPr>
                    <w:t>2</w:t>
                  </w:r>
                  <w:r w:rsidR="00372A90">
                    <w:rPr>
                      <w:noProof/>
                      <w:webHidden/>
                    </w:rPr>
                    <w:fldChar w:fldCharType="end"/>
                  </w:r>
                </w:hyperlink>
              </w:p>
              <w:p w14:paraId="504E2213" w14:textId="05C6251E" w:rsidR="00372A90" w:rsidRDefault="0041146C">
                <w:pPr>
                  <w:pStyle w:val="INNH2"/>
                  <w:tabs>
                    <w:tab w:val="right" w:leader="dot" w:pos="9062"/>
                  </w:tabs>
                  <w:rPr>
                    <w:rFonts w:eastAsiaTheme="minorEastAsia"/>
                    <w:noProof/>
                    <w:lang w:val="nb-NO" w:eastAsia="nb-NO"/>
                  </w:rPr>
                </w:pPr>
                <w:hyperlink w:anchor="_Toc531351125" w:history="1">
                  <w:r w:rsidR="00372A90" w:rsidRPr="00254435">
                    <w:rPr>
                      <w:rStyle w:val="Hyperkobling"/>
                      <w:noProof/>
                      <w:lang w:val="nb-NO"/>
                    </w:rPr>
                    <w:t>Programmets kvalifikasjon</w:t>
                  </w:r>
                  <w:r w:rsidR="00372A90">
                    <w:rPr>
                      <w:noProof/>
                      <w:webHidden/>
                    </w:rPr>
                    <w:tab/>
                  </w:r>
                  <w:r w:rsidR="00372A90">
                    <w:rPr>
                      <w:noProof/>
                      <w:webHidden/>
                    </w:rPr>
                    <w:fldChar w:fldCharType="begin"/>
                  </w:r>
                  <w:r w:rsidR="00372A90">
                    <w:rPr>
                      <w:noProof/>
                      <w:webHidden/>
                    </w:rPr>
                    <w:instrText xml:space="preserve"> PAGEREF _Toc531351125 \h </w:instrText>
                  </w:r>
                  <w:r w:rsidR="00372A90">
                    <w:rPr>
                      <w:noProof/>
                      <w:webHidden/>
                    </w:rPr>
                  </w:r>
                  <w:r w:rsidR="00372A90">
                    <w:rPr>
                      <w:noProof/>
                      <w:webHidden/>
                    </w:rPr>
                    <w:fldChar w:fldCharType="separate"/>
                  </w:r>
                  <w:r w:rsidR="00372A90">
                    <w:rPr>
                      <w:noProof/>
                      <w:webHidden/>
                    </w:rPr>
                    <w:t>3</w:t>
                  </w:r>
                  <w:r w:rsidR="00372A90">
                    <w:rPr>
                      <w:noProof/>
                      <w:webHidden/>
                    </w:rPr>
                    <w:fldChar w:fldCharType="end"/>
                  </w:r>
                </w:hyperlink>
              </w:p>
              <w:p w14:paraId="607E0240" w14:textId="292CFDFA" w:rsidR="00372A90" w:rsidRDefault="0041146C">
                <w:pPr>
                  <w:pStyle w:val="INNH2"/>
                  <w:tabs>
                    <w:tab w:val="right" w:leader="dot" w:pos="9062"/>
                  </w:tabs>
                  <w:rPr>
                    <w:rFonts w:eastAsiaTheme="minorEastAsia"/>
                    <w:noProof/>
                    <w:lang w:val="nb-NO" w:eastAsia="nb-NO"/>
                  </w:rPr>
                </w:pPr>
                <w:hyperlink w:anchor="_Toc531351126" w:history="1">
                  <w:r w:rsidR="00372A90" w:rsidRPr="00254435">
                    <w:rPr>
                      <w:rStyle w:val="Hyperkobling"/>
                      <w:noProof/>
                      <w:lang w:val="nb-NO"/>
                    </w:rPr>
                    <w:t>Læringsutbyttebeskrivelse</w:t>
                  </w:r>
                  <w:r w:rsidR="00372A90">
                    <w:rPr>
                      <w:noProof/>
                      <w:webHidden/>
                    </w:rPr>
                    <w:tab/>
                  </w:r>
                  <w:r w:rsidR="00372A90">
                    <w:rPr>
                      <w:noProof/>
                      <w:webHidden/>
                    </w:rPr>
                    <w:fldChar w:fldCharType="begin"/>
                  </w:r>
                  <w:r w:rsidR="00372A90">
                    <w:rPr>
                      <w:noProof/>
                      <w:webHidden/>
                    </w:rPr>
                    <w:instrText xml:space="preserve"> PAGEREF _Toc531351126 \h </w:instrText>
                  </w:r>
                  <w:r w:rsidR="00372A90">
                    <w:rPr>
                      <w:noProof/>
                      <w:webHidden/>
                    </w:rPr>
                  </w:r>
                  <w:r w:rsidR="00372A90">
                    <w:rPr>
                      <w:noProof/>
                      <w:webHidden/>
                    </w:rPr>
                    <w:fldChar w:fldCharType="separate"/>
                  </w:r>
                  <w:r w:rsidR="00372A90">
                    <w:rPr>
                      <w:noProof/>
                      <w:webHidden/>
                    </w:rPr>
                    <w:t>3</w:t>
                  </w:r>
                  <w:r w:rsidR="00372A90">
                    <w:rPr>
                      <w:noProof/>
                      <w:webHidden/>
                    </w:rPr>
                    <w:fldChar w:fldCharType="end"/>
                  </w:r>
                </w:hyperlink>
              </w:p>
              <w:p w14:paraId="5D294443" w14:textId="6517F182" w:rsidR="00372A90" w:rsidRDefault="0041146C">
                <w:pPr>
                  <w:pStyle w:val="INNH2"/>
                  <w:tabs>
                    <w:tab w:val="right" w:leader="dot" w:pos="9062"/>
                  </w:tabs>
                  <w:rPr>
                    <w:rFonts w:eastAsiaTheme="minorEastAsia"/>
                    <w:noProof/>
                    <w:lang w:val="nb-NO" w:eastAsia="nb-NO"/>
                  </w:rPr>
                </w:pPr>
                <w:hyperlink w:anchor="_Toc531351127" w:history="1">
                  <w:r w:rsidR="00372A90" w:rsidRPr="00254435">
                    <w:rPr>
                      <w:rStyle w:val="Hyperkobling"/>
                      <w:noProof/>
                      <w:lang w:val="nb-NO"/>
                    </w:rPr>
                    <w:t>Programmets organisering</w:t>
                  </w:r>
                  <w:r w:rsidR="00372A90">
                    <w:rPr>
                      <w:noProof/>
                      <w:webHidden/>
                    </w:rPr>
                    <w:tab/>
                  </w:r>
                  <w:r w:rsidR="00372A90">
                    <w:rPr>
                      <w:noProof/>
                      <w:webHidden/>
                    </w:rPr>
                    <w:fldChar w:fldCharType="begin"/>
                  </w:r>
                  <w:r w:rsidR="00372A90">
                    <w:rPr>
                      <w:noProof/>
                      <w:webHidden/>
                    </w:rPr>
                    <w:instrText xml:space="preserve"> PAGEREF _Toc531351127 \h </w:instrText>
                  </w:r>
                  <w:r w:rsidR="00372A90">
                    <w:rPr>
                      <w:noProof/>
                      <w:webHidden/>
                    </w:rPr>
                  </w:r>
                  <w:r w:rsidR="00372A90">
                    <w:rPr>
                      <w:noProof/>
                      <w:webHidden/>
                    </w:rPr>
                    <w:fldChar w:fldCharType="separate"/>
                  </w:r>
                  <w:r w:rsidR="00372A90">
                    <w:rPr>
                      <w:noProof/>
                      <w:webHidden/>
                    </w:rPr>
                    <w:t>3</w:t>
                  </w:r>
                  <w:r w:rsidR="00372A90">
                    <w:rPr>
                      <w:noProof/>
                      <w:webHidden/>
                    </w:rPr>
                    <w:fldChar w:fldCharType="end"/>
                  </w:r>
                </w:hyperlink>
              </w:p>
              <w:p w14:paraId="132CB794" w14:textId="0C6018C6" w:rsidR="00372A90" w:rsidRDefault="0041146C">
                <w:pPr>
                  <w:pStyle w:val="INNH1"/>
                  <w:tabs>
                    <w:tab w:val="right" w:leader="dot" w:pos="9062"/>
                  </w:tabs>
                  <w:rPr>
                    <w:rFonts w:eastAsiaTheme="minorEastAsia"/>
                    <w:noProof/>
                    <w:lang w:val="nb-NO" w:eastAsia="nb-NO"/>
                  </w:rPr>
                </w:pPr>
                <w:hyperlink w:anchor="_Toc531351128" w:history="1">
                  <w:r w:rsidR="00372A90" w:rsidRPr="00254435">
                    <w:rPr>
                      <w:rStyle w:val="Hyperkobling"/>
                      <w:noProof/>
                      <w:lang w:val="nb-NO"/>
                    </w:rPr>
                    <w:t>Opptak</w:t>
                  </w:r>
                  <w:r w:rsidR="00372A90">
                    <w:rPr>
                      <w:noProof/>
                      <w:webHidden/>
                    </w:rPr>
                    <w:tab/>
                  </w:r>
                  <w:r w:rsidR="00372A90">
                    <w:rPr>
                      <w:noProof/>
                      <w:webHidden/>
                    </w:rPr>
                    <w:fldChar w:fldCharType="begin"/>
                  </w:r>
                  <w:r w:rsidR="00372A90">
                    <w:rPr>
                      <w:noProof/>
                      <w:webHidden/>
                    </w:rPr>
                    <w:instrText xml:space="preserve"> PAGEREF _Toc531351128 \h </w:instrText>
                  </w:r>
                  <w:r w:rsidR="00372A90">
                    <w:rPr>
                      <w:noProof/>
                      <w:webHidden/>
                    </w:rPr>
                  </w:r>
                  <w:r w:rsidR="00372A90">
                    <w:rPr>
                      <w:noProof/>
                      <w:webHidden/>
                    </w:rPr>
                    <w:fldChar w:fldCharType="separate"/>
                  </w:r>
                  <w:r w:rsidR="00372A90">
                    <w:rPr>
                      <w:noProof/>
                      <w:webHidden/>
                    </w:rPr>
                    <w:t>4</w:t>
                  </w:r>
                  <w:r w:rsidR="00372A90">
                    <w:rPr>
                      <w:noProof/>
                      <w:webHidden/>
                    </w:rPr>
                    <w:fldChar w:fldCharType="end"/>
                  </w:r>
                </w:hyperlink>
              </w:p>
              <w:p w14:paraId="358B5832" w14:textId="513C1180" w:rsidR="00372A90" w:rsidRDefault="0041146C">
                <w:pPr>
                  <w:pStyle w:val="INNH2"/>
                  <w:tabs>
                    <w:tab w:val="right" w:leader="dot" w:pos="9062"/>
                  </w:tabs>
                  <w:rPr>
                    <w:rFonts w:eastAsiaTheme="minorEastAsia"/>
                    <w:noProof/>
                    <w:lang w:val="nb-NO" w:eastAsia="nb-NO"/>
                  </w:rPr>
                </w:pPr>
                <w:hyperlink w:anchor="_Toc531351129" w:history="1">
                  <w:r w:rsidR="00372A90" w:rsidRPr="00254435">
                    <w:rPr>
                      <w:rStyle w:val="Hyperkobling"/>
                      <w:rFonts w:eastAsia="Times New Roman"/>
                      <w:noProof/>
                      <w:lang w:val="nb-NO" w:eastAsia="nn-NO"/>
                    </w:rPr>
                    <w:t>Vilkår for opptak</w:t>
                  </w:r>
                  <w:r w:rsidR="00372A90">
                    <w:rPr>
                      <w:noProof/>
                      <w:webHidden/>
                    </w:rPr>
                    <w:tab/>
                  </w:r>
                  <w:r w:rsidR="00372A90">
                    <w:rPr>
                      <w:noProof/>
                      <w:webHidden/>
                    </w:rPr>
                    <w:fldChar w:fldCharType="begin"/>
                  </w:r>
                  <w:r w:rsidR="00372A90">
                    <w:rPr>
                      <w:noProof/>
                      <w:webHidden/>
                    </w:rPr>
                    <w:instrText xml:space="preserve"> PAGEREF _Toc531351129 \h </w:instrText>
                  </w:r>
                  <w:r w:rsidR="00372A90">
                    <w:rPr>
                      <w:noProof/>
                      <w:webHidden/>
                    </w:rPr>
                  </w:r>
                  <w:r w:rsidR="00372A90">
                    <w:rPr>
                      <w:noProof/>
                      <w:webHidden/>
                    </w:rPr>
                    <w:fldChar w:fldCharType="separate"/>
                  </w:r>
                  <w:r w:rsidR="00372A90">
                    <w:rPr>
                      <w:noProof/>
                      <w:webHidden/>
                    </w:rPr>
                    <w:t>4</w:t>
                  </w:r>
                  <w:r w:rsidR="00372A90">
                    <w:rPr>
                      <w:noProof/>
                      <w:webHidden/>
                    </w:rPr>
                    <w:fldChar w:fldCharType="end"/>
                  </w:r>
                </w:hyperlink>
              </w:p>
              <w:p w14:paraId="3DC34F2E" w14:textId="446C0519" w:rsidR="00372A90" w:rsidRDefault="0041146C">
                <w:pPr>
                  <w:pStyle w:val="INNH3"/>
                  <w:tabs>
                    <w:tab w:val="right" w:leader="dot" w:pos="9062"/>
                  </w:tabs>
                  <w:rPr>
                    <w:rFonts w:eastAsiaTheme="minorEastAsia"/>
                    <w:noProof/>
                    <w:lang w:val="nb-NO" w:eastAsia="nb-NO"/>
                  </w:rPr>
                </w:pPr>
                <w:hyperlink w:anchor="_Toc531351130" w:history="1">
                  <w:r w:rsidR="00372A90" w:rsidRPr="00254435">
                    <w:rPr>
                      <w:rStyle w:val="Hyperkobling"/>
                      <w:noProof/>
                    </w:rPr>
                    <w:t>Krav til utdanning</w:t>
                  </w:r>
                  <w:r w:rsidR="00372A90">
                    <w:rPr>
                      <w:noProof/>
                      <w:webHidden/>
                    </w:rPr>
                    <w:tab/>
                  </w:r>
                  <w:r w:rsidR="00372A90">
                    <w:rPr>
                      <w:noProof/>
                      <w:webHidden/>
                    </w:rPr>
                    <w:fldChar w:fldCharType="begin"/>
                  </w:r>
                  <w:r w:rsidR="00372A90">
                    <w:rPr>
                      <w:noProof/>
                      <w:webHidden/>
                    </w:rPr>
                    <w:instrText xml:space="preserve"> PAGEREF _Toc531351130 \h </w:instrText>
                  </w:r>
                  <w:r w:rsidR="00372A90">
                    <w:rPr>
                      <w:noProof/>
                      <w:webHidden/>
                    </w:rPr>
                  </w:r>
                  <w:r w:rsidR="00372A90">
                    <w:rPr>
                      <w:noProof/>
                      <w:webHidden/>
                    </w:rPr>
                    <w:fldChar w:fldCharType="separate"/>
                  </w:r>
                  <w:r w:rsidR="00372A90">
                    <w:rPr>
                      <w:noProof/>
                      <w:webHidden/>
                    </w:rPr>
                    <w:t>4</w:t>
                  </w:r>
                  <w:r w:rsidR="00372A90">
                    <w:rPr>
                      <w:noProof/>
                      <w:webHidden/>
                    </w:rPr>
                    <w:fldChar w:fldCharType="end"/>
                  </w:r>
                </w:hyperlink>
              </w:p>
              <w:p w14:paraId="08C16976" w14:textId="1F299B6D" w:rsidR="00372A90" w:rsidRDefault="0041146C">
                <w:pPr>
                  <w:pStyle w:val="INNH3"/>
                  <w:tabs>
                    <w:tab w:val="right" w:leader="dot" w:pos="9062"/>
                  </w:tabs>
                  <w:rPr>
                    <w:rFonts w:eastAsiaTheme="minorEastAsia"/>
                    <w:noProof/>
                    <w:lang w:val="nb-NO" w:eastAsia="nb-NO"/>
                  </w:rPr>
                </w:pPr>
                <w:hyperlink w:anchor="_Toc531351131" w:history="1">
                  <w:r w:rsidR="00372A90" w:rsidRPr="00254435">
                    <w:rPr>
                      <w:rStyle w:val="Hyperkobling"/>
                      <w:noProof/>
                    </w:rPr>
                    <w:t>Karakterkrav</w:t>
                  </w:r>
                  <w:r w:rsidR="00372A90">
                    <w:rPr>
                      <w:noProof/>
                      <w:webHidden/>
                    </w:rPr>
                    <w:tab/>
                  </w:r>
                  <w:r w:rsidR="00372A90">
                    <w:rPr>
                      <w:noProof/>
                      <w:webHidden/>
                    </w:rPr>
                    <w:fldChar w:fldCharType="begin"/>
                  </w:r>
                  <w:r w:rsidR="00372A90">
                    <w:rPr>
                      <w:noProof/>
                      <w:webHidden/>
                    </w:rPr>
                    <w:instrText xml:space="preserve"> PAGEREF _Toc531351131 \h </w:instrText>
                  </w:r>
                  <w:r w:rsidR="00372A90">
                    <w:rPr>
                      <w:noProof/>
                      <w:webHidden/>
                    </w:rPr>
                  </w:r>
                  <w:r w:rsidR="00372A90">
                    <w:rPr>
                      <w:noProof/>
                      <w:webHidden/>
                    </w:rPr>
                    <w:fldChar w:fldCharType="separate"/>
                  </w:r>
                  <w:r w:rsidR="00372A90">
                    <w:rPr>
                      <w:noProof/>
                      <w:webHidden/>
                    </w:rPr>
                    <w:t>4</w:t>
                  </w:r>
                  <w:r w:rsidR="00372A90">
                    <w:rPr>
                      <w:noProof/>
                      <w:webHidden/>
                    </w:rPr>
                    <w:fldChar w:fldCharType="end"/>
                  </w:r>
                </w:hyperlink>
              </w:p>
              <w:p w14:paraId="7EF78DDC" w14:textId="2FBCABAA" w:rsidR="00372A90" w:rsidRDefault="0041146C">
                <w:pPr>
                  <w:pStyle w:val="INNH3"/>
                  <w:tabs>
                    <w:tab w:val="right" w:leader="dot" w:pos="9062"/>
                  </w:tabs>
                  <w:rPr>
                    <w:rFonts w:eastAsiaTheme="minorEastAsia"/>
                    <w:noProof/>
                    <w:lang w:val="nb-NO" w:eastAsia="nb-NO"/>
                  </w:rPr>
                </w:pPr>
                <w:hyperlink w:anchor="_Toc531351132" w:history="1">
                  <w:r w:rsidR="00372A90" w:rsidRPr="00254435">
                    <w:rPr>
                      <w:rStyle w:val="Hyperkobling"/>
                      <w:noProof/>
                    </w:rPr>
                    <w:t>Krav til finansiering</w:t>
                  </w:r>
                  <w:r w:rsidR="00372A90">
                    <w:rPr>
                      <w:noProof/>
                      <w:webHidden/>
                    </w:rPr>
                    <w:tab/>
                  </w:r>
                  <w:r w:rsidR="00372A90">
                    <w:rPr>
                      <w:noProof/>
                      <w:webHidden/>
                    </w:rPr>
                    <w:fldChar w:fldCharType="begin"/>
                  </w:r>
                  <w:r w:rsidR="00372A90">
                    <w:rPr>
                      <w:noProof/>
                      <w:webHidden/>
                    </w:rPr>
                    <w:instrText xml:space="preserve"> PAGEREF _Toc531351132 \h </w:instrText>
                  </w:r>
                  <w:r w:rsidR="00372A90">
                    <w:rPr>
                      <w:noProof/>
                      <w:webHidden/>
                    </w:rPr>
                  </w:r>
                  <w:r w:rsidR="00372A90">
                    <w:rPr>
                      <w:noProof/>
                      <w:webHidden/>
                    </w:rPr>
                    <w:fldChar w:fldCharType="separate"/>
                  </w:r>
                  <w:r w:rsidR="00372A90">
                    <w:rPr>
                      <w:noProof/>
                      <w:webHidden/>
                    </w:rPr>
                    <w:t>4</w:t>
                  </w:r>
                  <w:r w:rsidR="00372A90">
                    <w:rPr>
                      <w:noProof/>
                      <w:webHidden/>
                    </w:rPr>
                    <w:fldChar w:fldCharType="end"/>
                  </w:r>
                </w:hyperlink>
              </w:p>
              <w:p w14:paraId="7A0A2163" w14:textId="5D77C6ED" w:rsidR="00372A90" w:rsidRDefault="0041146C">
                <w:pPr>
                  <w:pStyle w:val="INNH3"/>
                  <w:tabs>
                    <w:tab w:val="right" w:leader="dot" w:pos="9062"/>
                  </w:tabs>
                  <w:rPr>
                    <w:rFonts w:eastAsiaTheme="minorEastAsia"/>
                    <w:noProof/>
                    <w:lang w:val="nb-NO" w:eastAsia="nb-NO"/>
                  </w:rPr>
                </w:pPr>
                <w:hyperlink w:anchor="_Toc531351133" w:history="1">
                  <w:r w:rsidR="00372A90" w:rsidRPr="00254435">
                    <w:rPr>
                      <w:rStyle w:val="Hyperkobling"/>
                      <w:noProof/>
                    </w:rPr>
                    <w:t>Språkkrav</w:t>
                  </w:r>
                  <w:r w:rsidR="00372A90">
                    <w:rPr>
                      <w:noProof/>
                      <w:webHidden/>
                    </w:rPr>
                    <w:tab/>
                  </w:r>
                  <w:r w:rsidR="00372A90">
                    <w:rPr>
                      <w:noProof/>
                      <w:webHidden/>
                    </w:rPr>
                    <w:fldChar w:fldCharType="begin"/>
                  </w:r>
                  <w:r w:rsidR="00372A90">
                    <w:rPr>
                      <w:noProof/>
                      <w:webHidden/>
                    </w:rPr>
                    <w:instrText xml:space="preserve"> PAGEREF _Toc531351133 \h </w:instrText>
                  </w:r>
                  <w:r w:rsidR="00372A90">
                    <w:rPr>
                      <w:noProof/>
                      <w:webHidden/>
                    </w:rPr>
                  </w:r>
                  <w:r w:rsidR="00372A90">
                    <w:rPr>
                      <w:noProof/>
                      <w:webHidden/>
                    </w:rPr>
                    <w:fldChar w:fldCharType="separate"/>
                  </w:r>
                  <w:r w:rsidR="00372A90">
                    <w:rPr>
                      <w:noProof/>
                      <w:webHidden/>
                    </w:rPr>
                    <w:t>4</w:t>
                  </w:r>
                  <w:r w:rsidR="00372A90">
                    <w:rPr>
                      <w:noProof/>
                      <w:webHidden/>
                    </w:rPr>
                    <w:fldChar w:fldCharType="end"/>
                  </w:r>
                </w:hyperlink>
              </w:p>
              <w:p w14:paraId="71AFC587" w14:textId="35BFDAE1" w:rsidR="00372A90" w:rsidRDefault="0041146C">
                <w:pPr>
                  <w:pStyle w:val="INNH2"/>
                  <w:tabs>
                    <w:tab w:val="right" w:leader="dot" w:pos="9062"/>
                  </w:tabs>
                  <w:rPr>
                    <w:rFonts w:eastAsiaTheme="minorEastAsia"/>
                    <w:noProof/>
                    <w:lang w:val="nb-NO" w:eastAsia="nb-NO"/>
                  </w:rPr>
                </w:pPr>
                <w:hyperlink w:anchor="_Toc531351134" w:history="1">
                  <w:r w:rsidR="00372A90" w:rsidRPr="00254435">
                    <w:rPr>
                      <w:rStyle w:val="Hyperkobling"/>
                      <w:noProof/>
                      <w:lang w:val="nb-NO"/>
                    </w:rPr>
                    <w:t>Krav til søknad om opptak til ph.d.-programmet</w:t>
                  </w:r>
                  <w:r w:rsidR="00372A90">
                    <w:rPr>
                      <w:noProof/>
                      <w:webHidden/>
                    </w:rPr>
                    <w:tab/>
                  </w:r>
                  <w:r w:rsidR="00372A90">
                    <w:rPr>
                      <w:noProof/>
                      <w:webHidden/>
                    </w:rPr>
                    <w:fldChar w:fldCharType="begin"/>
                  </w:r>
                  <w:r w:rsidR="00372A90">
                    <w:rPr>
                      <w:noProof/>
                      <w:webHidden/>
                    </w:rPr>
                    <w:instrText xml:space="preserve"> PAGEREF _Toc531351134 \h </w:instrText>
                  </w:r>
                  <w:r w:rsidR="00372A90">
                    <w:rPr>
                      <w:noProof/>
                      <w:webHidden/>
                    </w:rPr>
                  </w:r>
                  <w:r w:rsidR="00372A90">
                    <w:rPr>
                      <w:noProof/>
                      <w:webHidden/>
                    </w:rPr>
                    <w:fldChar w:fldCharType="separate"/>
                  </w:r>
                  <w:r w:rsidR="00372A90">
                    <w:rPr>
                      <w:noProof/>
                      <w:webHidden/>
                    </w:rPr>
                    <w:t>5</w:t>
                  </w:r>
                  <w:r w:rsidR="00372A90">
                    <w:rPr>
                      <w:noProof/>
                      <w:webHidden/>
                    </w:rPr>
                    <w:fldChar w:fldCharType="end"/>
                  </w:r>
                </w:hyperlink>
              </w:p>
              <w:p w14:paraId="7F39C1E7" w14:textId="79A9AFA6" w:rsidR="00372A90" w:rsidRDefault="0041146C">
                <w:pPr>
                  <w:pStyle w:val="INNH3"/>
                  <w:tabs>
                    <w:tab w:val="right" w:leader="dot" w:pos="9062"/>
                  </w:tabs>
                  <w:rPr>
                    <w:rFonts w:eastAsiaTheme="minorEastAsia"/>
                    <w:noProof/>
                    <w:lang w:val="nb-NO" w:eastAsia="nb-NO"/>
                  </w:rPr>
                </w:pPr>
                <w:hyperlink w:anchor="_Toc531351135" w:history="1">
                  <w:r w:rsidR="00372A90" w:rsidRPr="00254435">
                    <w:rPr>
                      <w:rStyle w:val="Hyperkobling"/>
                      <w:noProof/>
                    </w:rPr>
                    <w:t>Krav til innhold i søknaden</w:t>
                  </w:r>
                  <w:r w:rsidR="00372A90">
                    <w:rPr>
                      <w:noProof/>
                      <w:webHidden/>
                    </w:rPr>
                    <w:tab/>
                  </w:r>
                  <w:r w:rsidR="00372A90">
                    <w:rPr>
                      <w:noProof/>
                      <w:webHidden/>
                    </w:rPr>
                    <w:fldChar w:fldCharType="begin"/>
                  </w:r>
                  <w:r w:rsidR="00372A90">
                    <w:rPr>
                      <w:noProof/>
                      <w:webHidden/>
                    </w:rPr>
                    <w:instrText xml:space="preserve"> PAGEREF _Toc531351135 \h </w:instrText>
                  </w:r>
                  <w:r w:rsidR="00372A90">
                    <w:rPr>
                      <w:noProof/>
                      <w:webHidden/>
                    </w:rPr>
                  </w:r>
                  <w:r w:rsidR="00372A90">
                    <w:rPr>
                      <w:noProof/>
                      <w:webHidden/>
                    </w:rPr>
                    <w:fldChar w:fldCharType="separate"/>
                  </w:r>
                  <w:r w:rsidR="00372A90">
                    <w:rPr>
                      <w:noProof/>
                      <w:webHidden/>
                    </w:rPr>
                    <w:t>5</w:t>
                  </w:r>
                  <w:r w:rsidR="00372A90">
                    <w:rPr>
                      <w:noProof/>
                      <w:webHidden/>
                    </w:rPr>
                    <w:fldChar w:fldCharType="end"/>
                  </w:r>
                </w:hyperlink>
              </w:p>
              <w:p w14:paraId="65D0B07A" w14:textId="0A2E2556" w:rsidR="00372A90" w:rsidRDefault="0041146C">
                <w:pPr>
                  <w:pStyle w:val="INNH3"/>
                  <w:tabs>
                    <w:tab w:val="right" w:leader="dot" w:pos="9062"/>
                  </w:tabs>
                  <w:rPr>
                    <w:rFonts w:eastAsiaTheme="minorEastAsia"/>
                    <w:noProof/>
                    <w:lang w:val="nb-NO" w:eastAsia="nb-NO"/>
                  </w:rPr>
                </w:pPr>
                <w:hyperlink w:anchor="_Toc531351136" w:history="1">
                  <w:r w:rsidR="00372A90" w:rsidRPr="00254435">
                    <w:rPr>
                      <w:rStyle w:val="Hyperkobling"/>
                      <w:noProof/>
                    </w:rPr>
                    <w:t>Krav til dokumentasjon og vedlegg til søknad</w:t>
                  </w:r>
                  <w:r w:rsidR="00372A90">
                    <w:rPr>
                      <w:noProof/>
                      <w:webHidden/>
                    </w:rPr>
                    <w:tab/>
                  </w:r>
                  <w:r w:rsidR="00372A90">
                    <w:rPr>
                      <w:noProof/>
                      <w:webHidden/>
                    </w:rPr>
                    <w:fldChar w:fldCharType="begin"/>
                  </w:r>
                  <w:r w:rsidR="00372A90">
                    <w:rPr>
                      <w:noProof/>
                      <w:webHidden/>
                    </w:rPr>
                    <w:instrText xml:space="preserve"> PAGEREF _Toc531351136 \h </w:instrText>
                  </w:r>
                  <w:r w:rsidR="00372A90">
                    <w:rPr>
                      <w:noProof/>
                      <w:webHidden/>
                    </w:rPr>
                  </w:r>
                  <w:r w:rsidR="00372A90">
                    <w:rPr>
                      <w:noProof/>
                      <w:webHidden/>
                    </w:rPr>
                    <w:fldChar w:fldCharType="separate"/>
                  </w:r>
                  <w:r w:rsidR="00372A90">
                    <w:rPr>
                      <w:noProof/>
                      <w:webHidden/>
                    </w:rPr>
                    <w:t>5</w:t>
                  </w:r>
                  <w:r w:rsidR="00372A90">
                    <w:rPr>
                      <w:noProof/>
                      <w:webHidden/>
                    </w:rPr>
                    <w:fldChar w:fldCharType="end"/>
                  </w:r>
                </w:hyperlink>
              </w:p>
              <w:p w14:paraId="120F3860" w14:textId="486AC453" w:rsidR="00372A90" w:rsidRDefault="0041146C">
                <w:pPr>
                  <w:pStyle w:val="INNH3"/>
                  <w:tabs>
                    <w:tab w:val="right" w:leader="dot" w:pos="9062"/>
                  </w:tabs>
                  <w:rPr>
                    <w:rFonts w:eastAsiaTheme="minorEastAsia"/>
                    <w:noProof/>
                    <w:lang w:val="nb-NO" w:eastAsia="nb-NO"/>
                  </w:rPr>
                </w:pPr>
                <w:hyperlink w:anchor="_Toc531351137" w:history="1">
                  <w:r w:rsidR="00372A90" w:rsidRPr="00254435">
                    <w:rPr>
                      <w:rStyle w:val="Hyperkobling"/>
                      <w:noProof/>
                    </w:rPr>
                    <w:t>Krav til innhold i prosjektbeskrivelsen</w:t>
                  </w:r>
                  <w:r w:rsidR="00372A90">
                    <w:rPr>
                      <w:noProof/>
                      <w:webHidden/>
                    </w:rPr>
                    <w:tab/>
                  </w:r>
                  <w:r w:rsidR="00372A90">
                    <w:rPr>
                      <w:noProof/>
                      <w:webHidden/>
                    </w:rPr>
                    <w:fldChar w:fldCharType="begin"/>
                  </w:r>
                  <w:r w:rsidR="00372A90">
                    <w:rPr>
                      <w:noProof/>
                      <w:webHidden/>
                    </w:rPr>
                    <w:instrText xml:space="preserve"> PAGEREF _Toc531351137 \h </w:instrText>
                  </w:r>
                  <w:r w:rsidR="00372A90">
                    <w:rPr>
                      <w:noProof/>
                      <w:webHidden/>
                    </w:rPr>
                  </w:r>
                  <w:r w:rsidR="00372A90">
                    <w:rPr>
                      <w:noProof/>
                      <w:webHidden/>
                    </w:rPr>
                    <w:fldChar w:fldCharType="separate"/>
                  </w:r>
                  <w:r w:rsidR="00372A90">
                    <w:rPr>
                      <w:noProof/>
                      <w:webHidden/>
                    </w:rPr>
                    <w:t>6</w:t>
                  </w:r>
                  <w:r w:rsidR="00372A90">
                    <w:rPr>
                      <w:noProof/>
                      <w:webHidden/>
                    </w:rPr>
                    <w:fldChar w:fldCharType="end"/>
                  </w:r>
                </w:hyperlink>
              </w:p>
              <w:p w14:paraId="6CF27E9C" w14:textId="64BB9528" w:rsidR="00372A90" w:rsidRDefault="0041146C">
                <w:pPr>
                  <w:pStyle w:val="INNH3"/>
                  <w:tabs>
                    <w:tab w:val="right" w:leader="dot" w:pos="9062"/>
                  </w:tabs>
                  <w:rPr>
                    <w:rFonts w:eastAsiaTheme="minorEastAsia"/>
                    <w:noProof/>
                    <w:lang w:val="nb-NO" w:eastAsia="nb-NO"/>
                  </w:rPr>
                </w:pPr>
                <w:hyperlink w:anchor="_Toc531351138" w:history="1">
                  <w:r w:rsidR="00372A90" w:rsidRPr="00254435">
                    <w:rPr>
                      <w:rStyle w:val="Hyperkobling"/>
                      <w:noProof/>
                    </w:rPr>
                    <w:t>Vedtak om opptak</w:t>
                  </w:r>
                  <w:r w:rsidR="00372A90">
                    <w:rPr>
                      <w:noProof/>
                      <w:webHidden/>
                    </w:rPr>
                    <w:tab/>
                  </w:r>
                  <w:r w:rsidR="00372A90">
                    <w:rPr>
                      <w:noProof/>
                      <w:webHidden/>
                    </w:rPr>
                    <w:fldChar w:fldCharType="begin"/>
                  </w:r>
                  <w:r w:rsidR="00372A90">
                    <w:rPr>
                      <w:noProof/>
                      <w:webHidden/>
                    </w:rPr>
                    <w:instrText xml:space="preserve"> PAGEREF _Toc531351138 \h </w:instrText>
                  </w:r>
                  <w:r w:rsidR="00372A90">
                    <w:rPr>
                      <w:noProof/>
                      <w:webHidden/>
                    </w:rPr>
                  </w:r>
                  <w:r w:rsidR="00372A90">
                    <w:rPr>
                      <w:noProof/>
                      <w:webHidden/>
                    </w:rPr>
                    <w:fldChar w:fldCharType="separate"/>
                  </w:r>
                  <w:r w:rsidR="00372A90">
                    <w:rPr>
                      <w:noProof/>
                      <w:webHidden/>
                    </w:rPr>
                    <w:t>6</w:t>
                  </w:r>
                  <w:r w:rsidR="00372A90">
                    <w:rPr>
                      <w:noProof/>
                      <w:webHidden/>
                    </w:rPr>
                    <w:fldChar w:fldCharType="end"/>
                  </w:r>
                </w:hyperlink>
              </w:p>
              <w:p w14:paraId="2DF0084E" w14:textId="245B9394" w:rsidR="00372A90" w:rsidRDefault="0041146C">
                <w:pPr>
                  <w:pStyle w:val="INNH2"/>
                  <w:tabs>
                    <w:tab w:val="right" w:leader="dot" w:pos="9062"/>
                  </w:tabs>
                  <w:rPr>
                    <w:rFonts w:eastAsiaTheme="minorEastAsia"/>
                    <w:noProof/>
                    <w:lang w:val="nb-NO" w:eastAsia="nb-NO"/>
                  </w:rPr>
                </w:pPr>
                <w:hyperlink w:anchor="_Toc531351139" w:history="1">
                  <w:r w:rsidR="00372A90" w:rsidRPr="00254435">
                    <w:rPr>
                      <w:rStyle w:val="Hyperkobling"/>
                      <w:noProof/>
                      <w:lang w:val="nb-NO"/>
                    </w:rPr>
                    <w:t>Avtaleperiode</w:t>
                  </w:r>
                  <w:r w:rsidR="00372A90">
                    <w:rPr>
                      <w:noProof/>
                      <w:webHidden/>
                    </w:rPr>
                    <w:tab/>
                  </w:r>
                  <w:r w:rsidR="00372A90">
                    <w:rPr>
                      <w:noProof/>
                      <w:webHidden/>
                    </w:rPr>
                    <w:fldChar w:fldCharType="begin"/>
                  </w:r>
                  <w:r w:rsidR="00372A90">
                    <w:rPr>
                      <w:noProof/>
                      <w:webHidden/>
                    </w:rPr>
                    <w:instrText xml:space="preserve"> PAGEREF _Toc531351139 \h </w:instrText>
                  </w:r>
                  <w:r w:rsidR="00372A90">
                    <w:rPr>
                      <w:noProof/>
                      <w:webHidden/>
                    </w:rPr>
                  </w:r>
                  <w:r w:rsidR="00372A90">
                    <w:rPr>
                      <w:noProof/>
                      <w:webHidden/>
                    </w:rPr>
                    <w:fldChar w:fldCharType="separate"/>
                  </w:r>
                  <w:r w:rsidR="00372A90">
                    <w:rPr>
                      <w:noProof/>
                      <w:webHidden/>
                    </w:rPr>
                    <w:t>7</w:t>
                  </w:r>
                  <w:r w:rsidR="00372A90">
                    <w:rPr>
                      <w:noProof/>
                      <w:webHidden/>
                    </w:rPr>
                    <w:fldChar w:fldCharType="end"/>
                  </w:r>
                </w:hyperlink>
              </w:p>
              <w:p w14:paraId="6C7B65E2" w14:textId="248B71A4" w:rsidR="00372A90" w:rsidRDefault="0041146C">
                <w:pPr>
                  <w:pStyle w:val="INNH3"/>
                  <w:tabs>
                    <w:tab w:val="right" w:leader="dot" w:pos="9062"/>
                  </w:tabs>
                  <w:rPr>
                    <w:rFonts w:eastAsiaTheme="minorEastAsia"/>
                    <w:noProof/>
                    <w:lang w:val="nb-NO" w:eastAsia="nb-NO"/>
                  </w:rPr>
                </w:pPr>
                <w:hyperlink w:anchor="_Toc531351140" w:history="1">
                  <w:r w:rsidR="00372A90" w:rsidRPr="00254435">
                    <w:rPr>
                      <w:rStyle w:val="Hyperkobling"/>
                      <w:noProof/>
                    </w:rPr>
                    <w:t>Maksimal lengde på planlagt studieløp, med finansiering</w:t>
                  </w:r>
                  <w:r w:rsidR="00372A90">
                    <w:rPr>
                      <w:noProof/>
                      <w:webHidden/>
                    </w:rPr>
                    <w:tab/>
                  </w:r>
                  <w:r w:rsidR="00372A90">
                    <w:rPr>
                      <w:noProof/>
                      <w:webHidden/>
                    </w:rPr>
                    <w:fldChar w:fldCharType="begin"/>
                  </w:r>
                  <w:r w:rsidR="00372A90">
                    <w:rPr>
                      <w:noProof/>
                      <w:webHidden/>
                    </w:rPr>
                    <w:instrText xml:space="preserve"> PAGEREF _Toc531351140 \h </w:instrText>
                  </w:r>
                  <w:r w:rsidR="00372A90">
                    <w:rPr>
                      <w:noProof/>
                      <w:webHidden/>
                    </w:rPr>
                  </w:r>
                  <w:r w:rsidR="00372A90">
                    <w:rPr>
                      <w:noProof/>
                      <w:webHidden/>
                    </w:rPr>
                    <w:fldChar w:fldCharType="separate"/>
                  </w:r>
                  <w:r w:rsidR="00372A90">
                    <w:rPr>
                      <w:noProof/>
                      <w:webHidden/>
                    </w:rPr>
                    <w:t>7</w:t>
                  </w:r>
                  <w:r w:rsidR="00372A90">
                    <w:rPr>
                      <w:noProof/>
                      <w:webHidden/>
                    </w:rPr>
                    <w:fldChar w:fldCharType="end"/>
                  </w:r>
                </w:hyperlink>
              </w:p>
              <w:p w14:paraId="55008F3A" w14:textId="46864319" w:rsidR="00372A90" w:rsidRDefault="0041146C">
                <w:pPr>
                  <w:pStyle w:val="INNH3"/>
                  <w:tabs>
                    <w:tab w:val="right" w:leader="dot" w:pos="9062"/>
                  </w:tabs>
                  <w:rPr>
                    <w:rFonts w:eastAsiaTheme="minorEastAsia"/>
                    <w:noProof/>
                    <w:lang w:val="nb-NO" w:eastAsia="nb-NO"/>
                  </w:rPr>
                </w:pPr>
                <w:hyperlink w:anchor="_Toc531351141" w:history="1">
                  <w:r w:rsidR="00372A90" w:rsidRPr="00254435">
                    <w:rPr>
                      <w:rStyle w:val="Hyperkobling"/>
                      <w:noProof/>
                    </w:rPr>
                    <w:t>Vilkår for forlengelse etter finansieringens slutt</w:t>
                  </w:r>
                  <w:r w:rsidR="00372A90">
                    <w:rPr>
                      <w:noProof/>
                      <w:webHidden/>
                    </w:rPr>
                    <w:tab/>
                  </w:r>
                  <w:r w:rsidR="00372A90">
                    <w:rPr>
                      <w:noProof/>
                      <w:webHidden/>
                    </w:rPr>
                    <w:fldChar w:fldCharType="begin"/>
                  </w:r>
                  <w:r w:rsidR="00372A90">
                    <w:rPr>
                      <w:noProof/>
                      <w:webHidden/>
                    </w:rPr>
                    <w:instrText xml:space="preserve"> PAGEREF _Toc531351141 \h </w:instrText>
                  </w:r>
                  <w:r w:rsidR="00372A90">
                    <w:rPr>
                      <w:noProof/>
                      <w:webHidden/>
                    </w:rPr>
                  </w:r>
                  <w:r w:rsidR="00372A90">
                    <w:rPr>
                      <w:noProof/>
                      <w:webHidden/>
                    </w:rPr>
                    <w:fldChar w:fldCharType="separate"/>
                  </w:r>
                  <w:r w:rsidR="00372A90">
                    <w:rPr>
                      <w:noProof/>
                      <w:webHidden/>
                    </w:rPr>
                    <w:t>7</w:t>
                  </w:r>
                  <w:r w:rsidR="00372A90">
                    <w:rPr>
                      <w:noProof/>
                      <w:webHidden/>
                    </w:rPr>
                    <w:fldChar w:fldCharType="end"/>
                  </w:r>
                </w:hyperlink>
              </w:p>
              <w:p w14:paraId="1183954A" w14:textId="5400A014" w:rsidR="00372A90" w:rsidRDefault="0041146C">
                <w:pPr>
                  <w:pStyle w:val="INNH3"/>
                  <w:tabs>
                    <w:tab w:val="right" w:leader="dot" w:pos="9062"/>
                  </w:tabs>
                  <w:rPr>
                    <w:rFonts w:eastAsiaTheme="minorEastAsia"/>
                    <w:noProof/>
                    <w:lang w:val="nb-NO" w:eastAsia="nb-NO"/>
                  </w:rPr>
                </w:pPr>
                <w:hyperlink w:anchor="_Toc531351142" w:history="1">
                  <w:r w:rsidR="00372A90" w:rsidRPr="00254435">
                    <w:rPr>
                      <w:rStyle w:val="Hyperkobling"/>
                      <w:noProof/>
                    </w:rPr>
                    <w:t>Ph.d.-avtale</w:t>
                  </w:r>
                  <w:r w:rsidR="00372A90">
                    <w:rPr>
                      <w:noProof/>
                      <w:webHidden/>
                    </w:rPr>
                    <w:tab/>
                  </w:r>
                  <w:r w:rsidR="00372A90">
                    <w:rPr>
                      <w:noProof/>
                      <w:webHidden/>
                    </w:rPr>
                    <w:fldChar w:fldCharType="begin"/>
                  </w:r>
                  <w:r w:rsidR="00372A90">
                    <w:rPr>
                      <w:noProof/>
                      <w:webHidden/>
                    </w:rPr>
                    <w:instrText xml:space="preserve"> PAGEREF _Toc531351142 \h </w:instrText>
                  </w:r>
                  <w:r w:rsidR="00372A90">
                    <w:rPr>
                      <w:noProof/>
                      <w:webHidden/>
                    </w:rPr>
                  </w:r>
                  <w:r w:rsidR="00372A90">
                    <w:rPr>
                      <w:noProof/>
                      <w:webHidden/>
                    </w:rPr>
                    <w:fldChar w:fldCharType="separate"/>
                  </w:r>
                  <w:r w:rsidR="00372A90">
                    <w:rPr>
                      <w:noProof/>
                      <w:webHidden/>
                    </w:rPr>
                    <w:t>7</w:t>
                  </w:r>
                  <w:r w:rsidR="00372A90">
                    <w:rPr>
                      <w:noProof/>
                      <w:webHidden/>
                    </w:rPr>
                    <w:fldChar w:fldCharType="end"/>
                  </w:r>
                </w:hyperlink>
              </w:p>
              <w:p w14:paraId="0002FCF9" w14:textId="163EF97C" w:rsidR="00372A90" w:rsidRDefault="0041146C">
                <w:pPr>
                  <w:pStyle w:val="INNH3"/>
                  <w:tabs>
                    <w:tab w:val="right" w:leader="dot" w:pos="9062"/>
                  </w:tabs>
                  <w:rPr>
                    <w:rFonts w:eastAsiaTheme="minorEastAsia"/>
                    <w:noProof/>
                    <w:lang w:val="nb-NO" w:eastAsia="nb-NO"/>
                  </w:rPr>
                </w:pPr>
                <w:hyperlink w:anchor="_Toc531351143" w:history="1">
                  <w:r w:rsidR="00372A90" w:rsidRPr="00254435">
                    <w:rPr>
                      <w:rStyle w:val="Hyperkobling"/>
                      <w:noProof/>
                    </w:rPr>
                    <w:t>Infrastruktur</w:t>
                  </w:r>
                  <w:r w:rsidR="00372A90">
                    <w:rPr>
                      <w:noProof/>
                      <w:webHidden/>
                    </w:rPr>
                    <w:tab/>
                  </w:r>
                  <w:r w:rsidR="00372A90">
                    <w:rPr>
                      <w:noProof/>
                      <w:webHidden/>
                    </w:rPr>
                    <w:fldChar w:fldCharType="begin"/>
                  </w:r>
                  <w:r w:rsidR="00372A90">
                    <w:rPr>
                      <w:noProof/>
                      <w:webHidden/>
                    </w:rPr>
                    <w:instrText xml:space="preserve"> PAGEREF _Toc531351143 \h </w:instrText>
                  </w:r>
                  <w:r w:rsidR="00372A90">
                    <w:rPr>
                      <w:noProof/>
                      <w:webHidden/>
                    </w:rPr>
                  </w:r>
                  <w:r w:rsidR="00372A90">
                    <w:rPr>
                      <w:noProof/>
                      <w:webHidden/>
                    </w:rPr>
                    <w:fldChar w:fldCharType="separate"/>
                  </w:r>
                  <w:r w:rsidR="00372A90">
                    <w:rPr>
                      <w:noProof/>
                      <w:webHidden/>
                    </w:rPr>
                    <w:t>8</w:t>
                  </w:r>
                  <w:r w:rsidR="00372A90">
                    <w:rPr>
                      <w:noProof/>
                      <w:webHidden/>
                    </w:rPr>
                    <w:fldChar w:fldCharType="end"/>
                  </w:r>
                </w:hyperlink>
              </w:p>
              <w:p w14:paraId="0DAF7BB5" w14:textId="5757594A" w:rsidR="00372A90" w:rsidRDefault="0041146C">
                <w:pPr>
                  <w:pStyle w:val="INNH1"/>
                  <w:tabs>
                    <w:tab w:val="right" w:leader="dot" w:pos="9062"/>
                  </w:tabs>
                  <w:rPr>
                    <w:rFonts w:eastAsiaTheme="minorEastAsia"/>
                    <w:noProof/>
                    <w:lang w:val="nb-NO" w:eastAsia="nb-NO"/>
                  </w:rPr>
                </w:pPr>
                <w:hyperlink w:anchor="_Toc531351144" w:history="1">
                  <w:r w:rsidR="00372A90" w:rsidRPr="00254435">
                    <w:rPr>
                      <w:rStyle w:val="Hyperkobling"/>
                      <w:noProof/>
                      <w:lang w:val="nb-NO"/>
                    </w:rPr>
                    <w:t>Struktur og innhold i programmet</w:t>
                  </w:r>
                  <w:r w:rsidR="00372A90">
                    <w:rPr>
                      <w:noProof/>
                      <w:webHidden/>
                    </w:rPr>
                    <w:tab/>
                  </w:r>
                  <w:r w:rsidR="00372A90">
                    <w:rPr>
                      <w:noProof/>
                      <w:webHidden/>
                    </w:rPr>
                    <w:fldChar w:fldCharType="begin"/>
                  </w:r>
                  <w:r w:rsidR="00372A90">
                    <w:rPr>
                      <w:noProof/>
                      <w:webHidden/>
                    </w:rPr>
                    <w:instrText xml:space="preserve"> PAGEREF _Toc531351144 \h </w:instrText>
                  </w:r>
                  <w:r w:rsidR="00372A90">
                    <w:rPr>
                      <w:noProof/>
                      <w:webHidden/>
                    </w:rPr>
                  </w:r>
                  <w:r w:rsidR="00372A90">
                    <w:rPr>
                      <w:noProof/>
                      <w:webHidden/>
                    </w:rPr>
                    <w:fldChar w:fldCharType="separate"/>
                  </w:r>
                  <w:r w:rsidR="00372A90">
                    <w:rPr>
                      <w:noProof/>
                      <w:webHidden/>
                    </w:rPr>
                    <w:t>8</w:t>
                  </w:r>
                  <w:r w:rsidR="00372A90">
                    <w:rPr>
                      <w:noProof/>
                      <w:webHidden/>
                    </w:rPr>
                    <w:fldChar w:fldCharType="end"/>
                  </w:r>
                </w:hyperlink>
              </w:p>
              <w:p w14:paraId="2029786B" w14:textId="593ECB7A" w:rsidR="00372A90" w:rsidRDefault="0041146C">
                <w:pPr>
                  <w:pStyle w:val="INNH2"/>
                  <w:tabs>
                    <w:tab w:val="right" w:leader="dot" w:pos="9062"/>
                  </w:tabs>
                  <w:rPr>
                    <w:rFonts w:eastAsiaTheme="minorEastAsia"/>
                    <w:noProof/>
                    <w:lang w:val="nb-NO" w:eastAsia="nb-NO"/>
                  </w:rPr>
                </w:pPr>
                <w:hyperlink w:anchor="_Toc531351145" w:history="1">
                  <w:r w:rsidR="00372A90" w:rsidRPr="00254435">
                    <w:rPr>
                      <w:rStyle w:val="Hyperkobling"/>
                      <w:noProof/>
                      <w:lang w:val="nb-NO"/>
                    </w:rPr>
                    <w:t>Veiledning</w:t>
                  </w:r>
                  <w:r w:rsidR="00372A90">
                    <w:rPr>
                      <w:noProof/>
                      <w:webHidden/>
                    </w:rPr>
                    <w:tab/>
                  </w:r>
                  <w:r w:rsidR="00372A90">
                    <w:rPr>
                      <w:noProof/>
                      <w:webHidden/>
                    </w:rPr>
                    <w:fldChar w:fldCharType="begin"/>
                  </w:r>
                  <w:r w:rsidR="00372A90">
                    <w:rPr>
                      <w:noProof/>
                      <w:webHidden/>
                    </w:rPr>
                    <w:instrText xml:space="preserve"> PAGEREF _Toc531351145 \h </w:instrText>
                  </w:r>
                  <w:r w:rsidR="00372A90">
                    <w:rPr>
                      <w:noProof/>
                      <w:webHidden/>
                    </w:rPr>
                  </w:r>
                  <w:r w:rsidR="00372A90">
                    <w:rPr>
                      <w:noProof/>
                      <w:webHidden/>
                    </w:rPr>
                    <w:fldChar w:fldCharType="separate"/>
                  </w:r>
                  <w:r w:rsidR="00372A90">
                    <w:rPr>
                      <w:noProof/>
                      <w:webHidden/>
                    </w:rPr>
                    <w:t>8</w:t>
                  </w:r>
                  <w:r w:rsidR="00372A90">
                    <w:rPr>
                      <w:noProof/>
                      <w:webHidden/>
                    </w:rPr>
                    <w:fldChar w:fldCharType="end"/>
                  </w:r>
                </w:hyperlink>
              </w:p>
              <w:p w14:paraId="71FD61DE" w14:textId="0EF6B9E5" w:rsidR="00372A90" w:rsidRDefault="0041146C">
                <w:pPr>
                  <w:pStyle w:val="INNH3"/>
                  <w:tabs>
                    <w:tab w:val="right" w:leader="dot" w:pos="9062"/>
                  </w:tabs>
                  <w:rPr>
                    <w:rFonts w:eastAsiaTheme="minorEastAsia"/>
                    <w:noProof/>
                    <w:lang w:val="nb-NO" w:eastAsia="nb-NO"/>
                  </w:rPr>
                </w:pPr>
                <w:hyperlink w:anchor="_Toc531351146" w:history="1">
                  <w:r w:rsidR="00372A90" w:rsidRPr="00254435">
                    <w:rPr>
                      <w:rStyle w:val="Hyperkobling"/>
                      <w:noProof/>
                    </w:rPr>
                    <w:t>Veiledernes plikter</w:t>
                  </w:r>
                  <w:r w:rsidR="00372A90">
                    <w:rPr>
                      <w:noProof/>
                      <w:webHidden/>
                    </w:rPr>
                    <w:tab/>
                  </w:r>
                  <w:r w:rsidR="00372A90">
                    <w:rPr>
                      <w:noProof/>
                      <w:webHidden/>
                    </w:rPr>
                    <w:fldChar w:fldCharType="begin"/>
                  </w:r>
                  <w:r w:rsidR="00372A90">
                    <w:rPr>
                      <w:noProof/>
                      <w:webHidden/>
                    </w:rPr>
                    <w:instrText xml:space="preserve"> PAGEREF _Toc531351146 \h </w:instrText>
                  </w:r>
                  <w:r w:rsidR="00372A90">
                    <w:rPr>
                      <w:noProof/>
                      <w:webHidden/>
                    </w:rPr>
                  </w:r>
                  <w:r w:rsidR="00372A90">
                    <w:rPr>
                      <w:noProof/>
                      <w:webHidden/>
                    </w:rPr>
                    <w:fldChar w:fldCharType="separate"/>
                  </w:r>
                  <w:r w:rsidR="00372A90">
                    <w:rPr>
                      <w:noProof/>
                      <w:webHidden/>
                    </w:rPr>
                    <w:t>8</w:t>
                  </w:r>
                  <w:r w:rsidR="00372A90">
                    <w:rPr>
                      <w:noProof/>
                      <w:webHidden/>
                    </w:rPr>
                    <w:fldChar w:fldCharType="end"/>
                  </w:r>
                </w:hyperlink>
              </w:p>
              <w:p w14:paraId="20A084AA" w14:textId="32A720D7" w:rsidR="00372A90" w:rsidRDefault="0041146C">
                <w:pPr>
                  <w:pStyle w:val="INNH3"/>
                  <w:tabs>
                    <w:tab w:val="right" w:leader="dot" w:pos="9062"/>
                  </w:tabs>
                  <w:rPr>
                    <w:rFonts w:eastAsiaTheme="minorEastAsia"/>
                    <w:noProof/>
                    <w:lang w:val="nb-NO" w:eastAsia="nb-NO"/>
                  </w:rPr>
                </w:pPr>
                <w:hyperlink w:anchor="_Toc531351147" w:history="1">
                  <w:r w:rsidR="00372A90" w:rsidRPr="00254435">
                    <w:rPr>
                      <w:rStyle w:val="Hyperkobling"/>
                      <w:noProof/>
                    </w:rPr>
                    <w:t>Kandidatens plikter i veilederforholdet</w:t>
                  </w:r>
                  <w:r w:rsidR="00372A90">
                    <w:rPr>
                      <w:noProof/>
                      <w:webHidden/>
                    </w:rPr>
                    <w:tab/>
                  </w:r>
                  <w:r w:rsidR="00372A90">
                    <w:rPr>
                      <w:noProof/>
                      <w:webHidden/>
                    </w:rPr>
                    <w:fldChar w:fldCharType="begin"/>
                  </w:r>
                  <w:r w:rsidR="00372A90">
                    <w:rPr>
                      <w:noProof/>
                      <w:webHidden/>
                    </w:rPr>
                    <w:instrText xml:space="preserve"> PAGEREF _Toc531351147 \h </w:instrText>
                  </w:r>
                  <w:r w:rsidR="00372A90">
                    <w:rPr>
                      <w:noProof/>
                      <w:webHidden/>
                    </w:rPr>
                  </w:r>
                  <w:r w:rsidR="00372A90">
                    <w:rPr>
                      <w:noProof/>
                      <w:webHidden/>
                    </w:rPr>
                    <w:fldChar w:fldCharType="separate"/>
                  </w:r>
                  <w:r w:rsidR="00372A90">
                    <w:rPr>
                      <w:noProof/>
                      <w:webHidden/>
                    </w:rPr>
                    <w:t>9</w:t>
                  </w:r>
                  <w:r w:rsidR="00372A90">
                    <w:rPr>
                      <w:noProof/>
                      <w:webHidden/>
                    </w:rPr>
                    <w:fldChar w:fldCharType="end"/>
                  </w:r>
                </w:hyperlink>
              </w:p>
              <w:p w14:paraId="490E2521" w14:textId="1DAE5D48" w:rsidR="00372A90" w:rsidRDefault="0041146C">
                <w:pPr>
                  <w:pStyle w:val="INNH3"/>
                  <w:tabs>
                    <w:tab w:val="right" w:leader="dot" w:pos="9062"/>
                  </w:tabs>
                  <w:rPr>
                    <w:rFonts w:eastAsiaTheme="minorEastAsia"/>
                    <w:noProof/>
                    <w:lang w:val="nb-NO" w:eastAsia="nb-NO"/>
                  </w:rPr>
                </w:pPr>
                <w:hyperlink w:anchor="_Toc531351148" w:history="1">
                  <w:r w:rsidR="00372A90" w:rsidRPr="00254435">
                    <w:rPr>
                      <w:rStyle w:val="Hyperkobling"/>
                      <w:noProof/>
                    </w:rPr>
                    <w:t>Avslutning av veiledning</w:t>
                  </w:r>
                  <w:r w:rsidR="00372A90">
                    <w:rPr>
                      <w:noProof/>
                      <w:webHidden/>
                    </w:rPr>
                    <w:tab/>
                  </w:r>
                  <w:r w:rsidR="00372A90">
                    <w:rPr>
                      <w:noProof/>
                      <w:webHidden/>
                    </w:rPr>
                    <w:fldChar w:fldCharType="begin"/>
                  </w:r>
                  <w:r w:rsidR="00372A90">
                    <w:rPr>
                      <w:noProof/>
                      <w:webHidden/>
                    </w:rPr>
                    <w:instrText xml:space="preserve"> PAGEREF _Toc531351148 \h </w:instrText>
                  </w:r>
                  <w:r w:rsidR="00372A90">
                    <w:rPr>
                      <w:noProof/>
                      <w:webHidden/>
                    </w:rPr>
                  </w:r>
                  <w:r w:rsidR="00372A90">
                    <w:rPr>
                      <w:noProof/>
                      <w:webHidden/>
                    </w:rPr>
                    <w:fldChar w:fldCharType="separate"/>
                  </w:r>
                  <w:r w:rsidR="00372A90">
                    <w:rPr>
                      <w:noProof/>
                      <w:webHidden/>
                    </w:rPr>
                    <w:t>9</w:t>
                  </w:r>
                  <w:r w:rsidR="00372A90">
                    <w:rPr>
                      <w:noProof/>
                      <w:webHidden/>
                    </w:rPr>
                    <w:fldChar w:fldCharType="end"/>
                  </w:r>
                </w:hyperlink>
              </w:p>
              <w:p w14:paraId="3EB345BF" w14:textId="3EAD7974" w:rsidR="00372A90" w:rsidRDefault="0041146C">
                <w:pPr>
                  <w:pStyle w:val="INNH2"/>
                  <w:tabs>
                    <w:tab w:val="right" w:leader="dot" w:pos="9062"/>
                  </w:tabs>
                  <w:rPr>
                    <w:rFonts w:eastAsiaTheme="minorEastAsia"/>
                    <w:noProof/>
                    <w:lang w:val="nb-NO" w:eastAsia="nb-NO"/>
                  </w:rPr>
                </w:pPr>
                <w:hyperlink w:anchor="_Toc531351149" w:history="1">
                  <w:r w:rsidR="00372A90" w:rsidRPr="00254435">
                    <w:rPr>
                      <w:rStyle w:val="Hyperkobling"/>
                      <w:noProof/>
                      <w:lang w:val="nb-NO"/>
                    </w:rPr>
                    <w:t>Midtveisevaluering</w:t>
                  </w:r>
                  <w:r w:rsidR="00372A90">
                    <w:rPr>
                      <w:noProof/>
                      <w:webHidden/>
                    </w:rPr>
                    <w:tab/>
                  </w:r>
                  <w:r w:rsidR="00372A90">
                    <w:rPr>
                      <w:noProof/>
                      <w:webHidden/>
                    </w:rPr>
                    <w:fldChar w:fldCharType="begin"/>
                  </w:r>
                  <w:r w:rsidR="00372A90">
                    <w:rPr>
                      <w:noProof/>
                      <w:webHidden/>
                    </w:rPr>
                    <w:instrText xml:space="preserve"> PAGEREF _Toc531351149 \h </w:instrText>
                  </w:r>
                  <w:r w:rsidR="00372A90">
                    <w:rPr>
                      <w:noProof/>
                      <w:webHidden/>
                    </w:rPr>
                  </w:r>
                  <w:r w:rsidR="00372A90">
                    <w:rPr>
                      <w:noProof/>
                      <w:webHidden/>
                    </w:rPr>
                    <w:fldChar w:fldCharType="separate"/>
                  </w:r>
                  <w:r w:rsidR="00372A90">
                    <w:rPr>
                      <w:noProof/>
                      <w:webHidden/>
                    </w:rPr>
                    <w:t>10</w:t>
                  </w:r>
                  <w:r w:rsidR="00372A90">
                    <w:rPr>
                      <w:noProof/>
                      <w:webHidden/>
                    </w:rPr>
                    <w:fldChar w:fldCharType="end"/>
                  </w:r>
                </w:hyperlink>
              </w:p>
              <w:p w14:paraId="7E87734B" w14:textId="4B2FE287" w:rsidR="00372A90" w:rsidRDefault="0041146C">
                <w:pPr>
                  <w:pStyle w:val="INNH2"/>
                  <w:tabs>
                    <w:tab w:val="right" w:leader="dot" w:pos="9062"/>
                  </w:tabs>
                  <w:rPr>
                    <w:rFonts w:eastAsiaTheme="minorEastAsia"/>
                    <w:noProof/>
                    <w:lang w:val="nb-NO" w:eastAsia="nb-NO"/>
                  </w:rPr>
                </w:pPr>
                <w:hyperlink w:anchor="_Toc531351150" w:history="1">
                  <w:r w:rsidR="00372A90" w:rsidRPr="00254435">
                    <w:rPr>
                      <w:rStyle w:val="Hyperkobling"/>
                      <w:noProof/>
                      <w:lang w:val="nb-NO"/>
                    </w:rPr>
                    <w:t>Opplæringsdelen</w:t>
                  </w:r>
                  <w:r w:rsidR="00372A90">
                    <w:rPr>
                      <w:noProof/>
                      <w:webHidden/>
                    </w:rPr>
                    <w:tab/>
                  </w:r>
                  <w:r w:rsidR="00372A90">
                    <w:rPr>
                      <w:noProof/>
                      <w:webHidden/>
                    </w:rPr>
                    <w:fldChar w:fldCharType="begin"/>
                  </w:r>
                  <w:r w:rsidR="00372A90">
                    <w:rPr>
                      <w:noProof/>
                      <w:webHidden/>
                    </w:rPr>
                    <w:instrText xml:space="preserve"> PAGEREF _Toc531351150 \h </w:instrText>
                  </w:r>
                  <w:r w:rsidR="00372A90">
                    <w:rPr>
                      <w:noProof/>
                      <w:webHidden/>
                    </w:rPr>
                  </w:r>
                  <w:r w:rsidR="00372A90">
                    <w:rPr>
                      <w:noProof/>
                      <w:webHidden/>
                    </w:rPr>
                    <w:fldChar w:fldCharType="separate"/>
                  </w:r>
                  <w:r w:rsidR="00372A90">
                    <w:rPr>
                      <w:noProof/>
                      <w:webHidden/>
                    </w:rPr>
                    <w:t>11</w:t>
                  </w:r>
                  <w:r w:rsidR="00372A90">
                    <w:rPr>
                      <w:noProof/>
                      <w:webHidden/>
                    </w:rPr>
                    <w:fldChar w:fldCharType="end"/>
                  </w:r>
                </w:hyperlink>
              </w:p>
              <w:p w14:paraId="2D5F0C51" w14:textId="1F85665F" w:rsidR="00372A90" w:rsidRDefault="0041146C">
                <w:pPr>
                  <w:pStyle w:val="INNH3"/>
                  <w:tabs>
                    <w:tab w:val="right" w:leader="dot" w:pos="9062"/>
                  </w:tabs>
                  <w:rPr>
                    <w:rFonts w:eastAsiaTheme="minorEastAsia"/>
                    <w:noProof/>
                    <w:lang w:val="nb-NO" w:eastAsia="nb-NO"/>
                  </w:rPr>
                </w:pPr>
                <w:hyperlink w:anchor="_Toc531351151" w:history="1">
                  <w:r w:rsidR="00372A90" w:rsidRPr="00254435">
                    <w:rPr>
                      <w:rStyle w:val="Hyperkobling"/>
                      <w:noProof/>
                    </w:rPr>
                    <w:t>Krav til opplæringsdelen</w:t>
                  </w:r>
                  <w:r w:rsidR="00372A90">
                    <w:rPr>
                      <w:noProof/>
                      <w:webHidden/>
                    </w:rPr>
                    <w:tab/>
                  </w:r>
                  <w:r w:rsidR="00372A90">
                    <w:rPr>
                      <w:noProof/>
                      <w:webHidden/>
                    </w:rPr>
                    <w:fldChar w:fldCharType="begin"/>
                  </w:r>
                  <w:r w:rsidR="00372A90">
                    <w:rPr>
                      <w:noProof/>
                      <w:webHidden/>
                    </w:rPr>
                    <w:instrText xml:space="preserve"> PAGEREF _Toc531351151 \h </w:instrText>
                  </w:r>
                  <w:r w:rsidR="00372A90">
                    <w:rPr>
                      <w:noProof/>
                      <w:webHidden/>
                    </w:rPr>
                  </w:r>
                  <w:r w:rsidR="00372A90">
                    <w:rPr>
                      <w:noProof/>
                      <w:webHidden/>
                    </w:rPr>
                    <w:fldChar w:fldCharType="separate"/>
                  </w:r>
                  <w:r w:rsidR="00372A90">
                    <w:rPr>
                      <w:noProof/>
                      <w:webHidden/>
                    </w:rPr>
                    <w:t>11</w:t>
                  </w:r>
                  <w:r w:rsidR="00372A90">
                    <w:rPr>
                      <w:noProof/>
                      <w:webHidden/>
                    </w:rPr>
                    <w:fldChar w:fldCharType="end"/>
                  </w:r>
                </w:hyperlink>
              </w:p>
              <w:p w14:paraId="326853DF" w14:textId="0A459F5D" w:rsidR="00372A90" w:rsidRDefault="0041146C">
                <w:pPr>
                  <w:pStyle w:val="INNH3"/>
                  <w:tabs>
                    <w:tab w:val="right" w:leader="dot" w:pos="9062"/>
                  </w:tabs>
                  <w:rPr>
                    <w:rFonts w:eastAsiaTheme="minorEastAsia"/>
                    <w:noProof/>
                    <w:lang w:val="nb-NO" w:eastAsia="nb-NO"/>
                  </w:rPr>
                </w:pPr>
                <w:hyperlink w:anchor="_Toc531351152" w:history="1">
                  <w:r w:rsidR="00372A90" w:rsidRPr="00254435">
                    <w:rPr>
                      <w:rStyle w:val="Hyperkobling"/>
                      <w:noProof/>
                    </w:rPr>
                    <w:t>Innhold i opplæringsdelen</w:t>
                  </w:r>
                  <w:r w:rsidR="00372A90">
                    <w:rPr>
                      <w:noProof/>
                      <w:webHidden/>
                    </w:rPr>
                    <w:tab/>
                  </w:r>
                  <w:r w:rsidR="00372A90">
                    <w:rPr>
                      <w:noProof/>
                      <w:webHidden/>
                    </w:rPr>
                    <w:fldChar w:fldCharType="begin"/>
                  </w:r>
                  <w:r w:rsidR="00372A90">
                    <w:rPr>
                      <w:noProof/>
                      <w:webHidden/>
                    </w:rPr>
                    <w:instrText xml:space="preserve"> PAGEREF _Toc531351152 \h </w:instrText>
                  </w:r>
                  <w:r w:rsidR="00372A90">
                    <w:rPr>
                      <w:noProof/>
                      <w:webHidden/>
                    </w:rPr>
                  </w:r>
                  <w:r w:rsidR="00372A90">
                    <w:rPr>
                      <w:noProof/>
                      <w:webHidden/>
                    </w:rPr>
                    <w:fldChar w:fldCharType="separate"/>
                  </w:r>
                  <w:r w:rsidR="00372A90">
                    <w:rPr>
                      <w:noProof/>
                      <w:webHidden/>
                    </w:rPr>
                    <w:t>11</w:t>
                  </w:r>
                  <w:r w:rsidR="00372A90">
                    <w:rPr>
                      <w:noProof/>
                      <w:webHidden/>
                    </w:rPr>
                    <w:fldChar w:fldCharType="end"/>
                  </w:r>
                </w:hyperlink>
              </w:p>
              <w:p w14:paraId="676660AF" w14:textId="779BBBE7" w:rsidR="00372A90" w:rsidRDefault="0041146C">
                <w:pPr>
                  <w:pStyle w:val="INNH2"/>
                  <w:tabs>
                    <w:tab w:val="right" w:leader="dot" w:pos="9062"/>
                  </w:tabs>
                  <w:rPr>
                    <w:rFonts w:eastAsiaTheme="minorEastAsia"/>
                    <w:noProof/>
                    <w:lang w:val="nb-NO" w:eastAsia="nb-NO"/>
                  </w:rPr>
                </w:pPr>
                <w:hyperlink w:anchor="_Toc531351153" w:history="1">
                  <w:r w:rsidR="00372A90" w:rsidRPr="00254435">
                    <w:rPr>
                      <w:rStyle w:val="Hyperkobling"/>
                      <w:noProof/>
                      <w:lang w:val="nb-NO"/>
                    </w:rPr>
                    <w:t>Fremdriftsrapportering</w:t>
                  </w:r>
                  <w:r w:rsidR="00372A90">
                    <w:rPr>
                      <w:noProof/>
                      <w:webHidden/>
                    </w:rPr>
                    <w:tab/>
                  </w:r>
                  <w:r w:rsidR="00372A90">
                    <w:rPr>
                      <w:noProof/>
                      <w:webHidden/>
                    </w:rPr>
                    <w:fldChar w:fldCharType="begin"/>
                  </w:r>
                  <w:r w:rsidR="00372A90">
                    <w:rPr>
                      <w:noProof/>
                      <w:webHidden/>
                    </w:rPr>
                    <w:instrText xml:space="preserve"> PAGEREF _Toc531351153 \h </w:instrText>
                  </w:r>
                  <w:r w:rsidR="00372A90">
                    <w:rPr>
                      <w:noProof/>
                      <w:webHidden/>
                    </w:rPr>
                  </w:r>
                  <w:r w:rsidR="00372A90">
                    <w:rPr>
                      <w:noProof/>
                      <w:webHidden/>
                    </w:rPr>
                    <w:fldChar w:fldCharType="separate"/>
                  </w:r>
                  <w:r w:rsidR="00372A90">
                    <w:rPr>
                      <w:noProof/>
                      <w:webHidden/>
                    </w:rPr>
                    <w:t>14</w:t>
                  </w:r>
                  <w:r w:rsidR="00372A90">
                    <w:rPr>
                      <w:noProof/>
                      <w:webHidden/>
                    </w:rPr>
                    <w:fldChar w:fldCharType="end"/>
                  </w:r>
                </w:hyperlink>
              </w:p>
              <w:p w14:paraId="5D980F23" w14:textId="3E5CCC27" w:rsidR="00372A90" w:rsidRDefault="0041146C">
                <w:pPr>
                  <w:pStyle w:val="INNH2"/>
                  <w:tabs>
                    <w:tab w:val="right" w:leader="dot" w:pos="9062"/>
                  </w:tabs>
                  <w:rPr>
                    <w:rFonts w:eastAsiaTheme="minorEastAsia"/>
                    <w:noProof/>
                    <w:lang w:val="nb-NO" w:eastAsia="nb-NO"/>
                  </w:rPr>
                </w:pPr>
                <w:hyperlink w:anchor="_Toc531351154" w:history="1">
                  <w:r w:rsidR="00372A90" w:rsidRPr="00254435">
                    <w:rPr>
                      <w:rStyle w:val="Hyperkobling"/>
                      <w:rFonts w:eastAsia="Times New Roman"/>
                      <w:noProof/>
                      <w:lang w:val="nb-NO" w:eastAsia="nn-NO"/>
                    </w:rPr>
                    <w:t>Avhandlingen</w:t>
                  </w:r>
                  <w:r w:rsidR="00372A90">
                    <w:rPr>
                      <w:noProof/>
                      <w:webHidden/>
                    </w:rPr>
                    <w:tab/>
                  </w:r>
                  <w:r w:rsidR="00372A90">
                    <w:rPr>
                      <w:noProof/>
                      <w:webHidden/>
                    </w:rPr>
                    <w:fldChar w:fldCharType="begin"/>
                  </w:r>
                  <w:r w:rsidR="00372A90">
                    <w:rPr>
                      <w:noProof/>
                      <w:webHidden/>
                    </w:rPr>
                    <w:instrText xml:space="preserve"> PAGEREF _Toc531351154 \h </w:instrText>
                  </w:r>
                  <w:r w:rsidR="00372A90">
                    <w:rPr>
                      <w:noProof/>
                      <w:webHidden/>
                    </w:rPr>
                  </w:r>
                  <w:r w:rsidR="00372A90">
                    <w:rPr>
                      <w:noProof/>
                      <w:webHidden/>
                    </w:rPr>
                    <w:fldChar w:fldCharType="separate"/>
                  </w:r>
                  <w:r w:rsidR="00372A90">
                    <w:rPr>
                      <w:noProof/>
                      <w:webHidden/>
                    </w:rPr>
                    <w:t>14</w:t>
                  </w:r>
                  <w:r w:rsidR="00372A90">
                    <w:rPr>
                      <w:noProof/>
                      <w:webHidden/>
                    </w:rPr>
                    <w:fldChar w:fldCharType="end"/>
                  </w:r>
                </w:hyperlink>
              </w:p>
              <w:p w14:paraId="2D898B55" w14:textId="78054BD6" w:rsidR="00372A90" w:rsidRDefault="0041146C">
                <w:pPr>
                  <w:pStyle w:val="INNH3"/>
                  <w:tabs>
                    <w:tab w:val="right" w:leader="dot" w:pos="9062"/>
                  </w:tabs>
                  <w:rPr>
                    <w:rFonts w:eastAsiaTheme="minorEastAsia"/>
                    <w:noProof/>
                    <w:lang w:val="nb-NO" w:eastAsia="nb-NO"/>
                  </w:rPr>
                </w:pPr>
                <w:hyperlink w:anchor="_Toc531351155" w:history="1">
                  <w:r w:rsidR="00372A90" w:rsidRPr="00254435">
                    <w:rPr>
                      <w:rStyle w:val="Hyperkobling"/>
                      <w:noProof/>
                    </w:rPr>
                    <w:t>Retningslinjer ved artikkelbaserte avhandlinger</w:t>
                  </w:r>
                  <w:r w:rsidR="00372A90">
                    <w:rPr>
                      <w:noProof/>
                      <w:webHidden/>
                    </w:rPr>
                    <w:tab/>
                  </w:r>
                  <w:r w:rsidR="00372A90">
                    <w:rPr>
                      <w:noProof/>
                      <w:webHidden/>
                    </w:rPr>
                    <w:fldChar w:fldCharType="begin"/>
                  </w:r>
                  <w:r w:rsidR="00372A90">
                    <w:rPr>
                      <w:noProof/>
                      <w:webHidden/>
                    </w:rPr>
                    <w:instrText xml:space="preserve"> PAGEREF _Toc531351155 \h </w:instrText>
                  </w:r>
                  <w:r w:rsidR="00372A90">
                    <w:rPr>
                      <w:noProof/>
                      <w:webHidden/>
                    </w:rPr>
                  </w:r>
                  <w:r w:rsidR="00372A90">
                    <w:rPr>
                      <w:noProof/>
                      <w:webHidden/>
                    </w:rPr>
                    <w:fldChar w:fldCharType="separate"/>
                  </w:r>
                  <w:r w:rsidR="00372A90">
                    <w:rPr>
                      <w:noProof/>
                      <w:webHidden/>
                    </w:rPr>
                    <w:t>14</w:t>
                  </w:r>
                  <w:r w:rsidR="00372A90">
                    <w:rPr>
                      <w:noProof/>
                      <w:webHidden/>
                    </w:rPr>
                    <w:fldChar w:fldCharType="end"/>
                  </w:r>
                </w:hyperlink>
              </w:p>
              <w:p w14:paraId="10B2F8A6" w14:textId="2B51E1A5" w:rsidR="00372A90" w:rsidRDefault="0041146C">
                <w:pPr>
                  <w:pStyle w:val="INNH3"/>
                  <w:tabs>
                    <w:tab w:val="right" w:leader="dot" w:pos="9062"/>
                  </w:tabs>
                  <w:rPr>
                    <w:rFonts w:eastAsiaTheme="minorEastAsia"/>
                    <w:noProof/>
                    <w:lang w:val="nb-NO" w:eastAsia="nb-NO"/>
                  </w:rPr>
                </w:pPr>
                <w:hyperlink w:anchor="_Toc531351156" w:history="1">
                  <w:r w:rsidR="00372A90" w:rsidRPr="00254435">
                    <w:rPr>
                      <w:rStyle w:val="Hyperkobling"/>
                      <w:noProof/>
                    </w:rPr>
                    <w:t>Retningslinjer for monografier</w:t>
                  </w:r>
                  <w:r w:rsidR="00372A90">
                    <w:rPr>
                      <w:noProof/>
                      <w:webHidden/>
                    </w:rPr>
                    <w:tab/>
                  </w:r>
                  <w:r w:rsidR="00372A90">
                    <w:rPr>
                      <w:noProof/>
                      <w:webHidden/>
                    </w:rPr>
                    <w:fldChar w:fldCharType="begin"/>
                  </w:r>
                  <w:r w:rsidR="00372A90">
                    <w:rPr>
                      <w:noProof/>
                      <w:webHidden/>
                    </w:rPr>
                    <w:instrText xml:space="preserve"> PAGEREF _Toc531351156 \h </w:instrText>
                  </w:r>
                  <w:r w:rsidR="00372A90">
                    <w:rPr>
                      <w:noProof/>
                      <w:webHidden/>
                    </w:rPr>
                  </w:r>
                  <w:r w:rsidR="00372A90">
                    <w:rPr>
                      <w:noProof/>
                      <w:webHidden/>
                    </w:rPr>
                    <w:fldChar w:fldCharType="separate"/>
                  </w:r>
                  <w:r w:rsidR="00372A90">
                    <w:rPr>
                      <w:noProof/>
                      <w:webHidden/>
                    </w:rPr>
                    <w:t>15</w:t>
                  </w:r>
                  <w:r w:rsidR="00372A90">
                    <w:rPr>
                      <w:noProof/>
                      <w:webHidden/>
                    </w:rPr>
                    <w:fldChar w:fldCharType="end"/>
                  </w:r>
                </w:hyperlink>
              </w:p>
              <w:p w14:paraId="3CF9B7B2" w14:textId="2A0346C9" w:rsidR="00372A90" w:rsidRDefault="0041146C">
                <w:pPr>
                  <w:pStyle w:val="INNH3"/>
                  <w:tabs>
                    <w:tab w:val="right" w:leader="dot" w:pos="9062"/>
                  </w:tabs>
                  <w:rPr>
                    <w:rFonts w:eastAsiaTheme="minorEastAsia"/>
                    <w:noProof/>
                    <w:lang w:val="nb-NO" w:eastAsia="nb-NO"/>
                  </w:rPr>
                </w:pPr>
                <w:hyperlink w:anchor="_Toc531351157" w:history="1">
                  <w:r w:rsidR="00372A90" w:rsidRPr="00254435">
                    <w:rPr>
                      <w:rStyle w:val="Hyperkobling"/>
                      <w:rFonts w:eastAsia="Times New Roman"/>
                      <w:noProof/>
                      <w:lang w:eastAsia="nn-NO"/>
                    </w:rPr>
                    <w:t>Språk i avhandlingen</w:t>
                  </w:r>
                  <w:r w:rsidR="00372A90">
                    <w:rPr>
                      <w:noProof/>
                      <w:webHidden/>
                    </w:rPr>
                    <w:tab/>
                  </w:r>
                  <w:r w:rsidR="00372A90">
                    <w:rPr>
                      <w:noProof/>
                      <w:webHidden/>
                    </w:rPr>
                    <w:fldChar w:fldCharType="begin"/>
                  </w:r>
                  <w:r w:rsidR="00372A90">
                    <w:rPr>
                      <w:noProof/>
                      <w:webHidden/>
                    </w:rPr>
                    <w:instrText xml:space="preserve"> PAGEREF _Toc531351157 \h </w:instrText>
                  </w:r>
                  <w:r w:rsidR="00372A90">
                    <w:rPr>
                      <w:noProof/>
                      <w:webHidden/>
                    </w:rPr>
                  </w:r>
                  <w:r w:rsidR="00372A90">
                    <w:rPr>
                      <w:noProof/>
                      <w:webHidden/>
                    </w:rPr>
                    <w:fldChar w:fldCharType="separate"/>
                  </w:r>
                  <w:r w:rsidR="00372A90">
                    <w:rPr>
                      <w:noProof/>
                      <w:webHidden/>
                    </w:rPr>
                    <w:t>15</w:t>
                  </w:r>
                  <w:r w:rsidR="00372A90">
                    <w:rPr>
                      <w:noProof/>
                      <w:webHidden/>
                    </w:rPr>
                    <w:fldChar w:fldCharType="end"/>
                  </w:r>
                </w:hyperlink>
              </w:p>
              <w:p w14:paraId="5308F4C4" w14:textId="16DD15E7" w:rsidR="00372A90" w:rsidRDefault="0041146C">
                <w:pPr>
                  <w:pStyle w:val="INNH1"/>
                  <w:tabs>
                    <w:tab w:val="right" w:leader="dot" w:pos="9062"/>
                  </w:tabs>
                  <w:rPr>
                    <w:rFonts w:eastAsiaTheme="minorEastAsia"/>
                    <w:noProof/>
                    <w:lang w:val="nb-NO" w:eastAsia="nb-NO"/>
                  </w:rPr>
                </w:pPr>
                <w:hyperlink w:anchor="_Toc531351158" w:history="1">
                  <w:r w:rsidR="00372A90" w:rsidRPr="00254435">
                    <w:rPr>
                      <w:rStyle w:val="Hyperkobling"/>
                      <w:rFonts w:eastAsia="Times New Roman"/>
                      <w:noProof/>
                      <w:lang w:val="nb-NO" w:eastAsia="nn-NO"/>
                    </w:rPr>
                    <w:t>Fullføring</w:t>
                  </w:r>
                  <w:r w:rsidR="00372A90">
                    <w:rPr>
                      <w:noProof/>
                      <w:webHidden/>
                    </w:rPr>
                    <w:tab/>
                  </w:r>
                  <w:r w:rsidR="00372A90">
                    <w:rPr>
                      <w:noProof/>
                      <w:webHidden/>
                    </w:rPr>
                    <w:fldChar w:fldCharType="begin"/>
                  </w:r>
                  <w:r w:rsidR="00372A90">
                    <w:rPr>
                      <w:noProof/>
                      <w:webHidden/>
                    </w:rPr>
                    <w:instrText xml:space="preserve"> PAGEREF _Toc531351158 \h </w:instrText>
                  </w:r>
                  <w:r w:rsidR="00372A90">
                    <w:rPr>
                      <w:noProof/>
                      <w:webHidden/>
                    </w:rPr>
                  </w:r>
                  <w:r w:rsidR="00372A90">
                    <w:rPr>
                      <w:noProof/>
                      <w:webHidden/>
                    </w:rPr>
                    <w:fldChar w:fldCharType="separate"/>
                  </w:r>
                  <w:r w:rsidR="00372A90">
                    <w:rPr>
                      <w:noProof/>
                      <w:webHidden/>
                    </w:rPr>
                    <w:t>15</w:t>
                  </w:r>
                  <w:r w:rsidR="00372A90">
                    <w:rPr>
                      <w:noProof/>
                      <w:webHidden/>
                    </w:rPr>
                    <w:fldChar w:fldCharType="end"/>
                  </w:r>
                </w:hyperlink>
              </w:p>
              <w:p w14:paraId="19A2D986" w14:textId="146F94DA" w:rsidR="00372A90" w:rsidRDefault="0041146C">
                <w:pPr>
                  <w:pStyle w:val="INNH2"/>
                  <w:tabs>
                    <w:tab w:val="right" w:leader="dot" w:pos="9062"/>
                  </w:tabs>
                  <w:rPr>
                    <w:rFonts w:eastAsiaTheme="minorEastAsia"/>
                    <w:noProof/>
                    <w:lang w:val="nb-NO" w:eastAsia="nb-NO"/>
                  </w:rPr>
                </w:pPr>
                <w:hyperlink w:anchor="_Toc531351159" w:history="1">
                  <w:r w:rsidR="00372A90" w:rsidRPr="00254435">
                    <w:rPr>
                      <w:rStyle w:val="Hyperkobling"/>
                      <w:noProof/>
                      <w:lang w:val="nb-NO"/>
                    </w:rPr>
                    <w:t>Bedømmelse</w:t>
                  </w:r>
                  <w:r w:rsidR="00372A90">
                    <w:rPr>
                      <w:noProof/>
                      <w:webHidden/>
                    </w:rPr>
                    <w:tab/>
                  </w:r>
                  <w:r w:rsidR="00372A90">
                    <w:rPr>
                      <w:noProof/>
                      <w:webHidden/>
                    </w:rPr>
                    <w:fldChar w:fldCharType="begin"/>
                  </w:r>
                  <w:r w:rsidR="00372A90">
                    <w:rPr>
                      <w:noProof/>
                      <w:webHidden/>
                    </w:rPr>
                    <w:instrText xml:space="preserve"> PAGEREF _Toc531351159 \h </w:instrText>
                  </w:r>
                  <w:r w:rsidR="00372A90">
                    <w:rPr>
                      <w:noProof/>
                      <w:webHidden/>
                    </w:rPr>
                  </w:r>
                  <w:r w:rsidR="00372A90">
                    <w:rPr>
                      <w:noProof/>
                      <w:webHidden/>
                    </w:rPr>
                    <w:fldChar w:fldCharType="separate"/>
                  </w:r>
                  <w:r w:rsidR="00372A90">
                    <w:rPr>
                      <w:noProof/>
                      <w:webHidden/>
                    </w:rPr>
                    <w:t>15</w:t>
                  </w:r>
                  <w:r w:rsidR="00372A90">
                    <w:rPr>
                      <w:noProof/>
                      <w:webHidden/>
                    </w:rPr>
                    <w:fldChar w:fldCharType="end"/>
                  </w:r>
                </w:hyperlink>
              </w:p>
              <w:p w14:paraId="177FA6C0" w14:textId="7158642E" w:rsidR="00372A90" w:rsidRDefault="0041146C">
                <w:pPr>
                  <w:pStyle w:val="INNH3"/>
                  <w:tabs>
                    <w:tab w:val="right" w:leader="dot" w:pos="9062"/>
                  </w:tabs>
                  <w:rPr>
                    <w:rFonts w:eastAsiaTheme="minorEastAsia"/>
                    <w:noProof/>
                    <w:lang w:val="nb-NO" w:eastAsia="nb-NO"/>
                  </w:rPr>
                </w:pPr>
                <w:hyperlink w:anchor="_Toc531351160" w:history="1">
                  <w:r w:rsidR="00372A90" w:rsidRPr="00254435">
                    <w:rPr>
                      <w:rStyle w:val="Hyperkobling"/>
                      <w:noProof/>
                    </w:rPr>
                    <w:t>Søknad om bedømmelse</w:t>
                  </w:r>
                  <w:r w:rsidR="00372A90">
                    <w:rPr>
                      <w:noProof/>
                      <w:webHidden/>
                    </w:rPr>
                    <w:tab/>
                  </w:r>
                  <w:r w:rsidR="00372A90">
                    <w:rPr>
                      <w:noProof/>
                      <w:webHidden/>
                    </w:rPr>
                    <w:fldChar w:fldCharType="begin"/>
                  </w:r>
                  <w:r w:rsidR="00372A90">
                    <w:rPr>
                      <w:noProof/>
                      <w:webHidden/>
                    </w:rPr>
                    <w:instrText xml:space="preserve"> PAGEREF _Toc531351160 \h </w:instrText>
                  </w:r>
                  <w:r w:rsidR="00372A90">
                    <w:rPr>
                      <w:noProof/>
                      <w:webHidden/>
                    </w:rPr>
                  </w:r>
                  <w:r w:rsidR="00372A90">
                    <w:rPr>
                      <w:noProof/>
                      <w:webHidden/>
                    </w:rPr>
                    <w:fldChar w:fldCharType="separate"/>
                  </w:r>
                  <w:r w:rsidR="00372A90">
                    <w:rPr>
                      <w:noProof/>
                      <w:webHidden/>
                    </w:rPr>
                    <w:t>15</w:t>
                  </w:r>
                  <w:r w:rsidR="00372A90">
                    <w:rPr>
                      <w:noProof/>
                      <w:webHidden/>
                    </w:rPr>
                    <w:fldChar w:fldCharType="end"/>
                  </w:r>
                </w:hyperlink>
              </w:p>
              <w:p w14:paraId="172CC8A7" w14:textId="4D3D6647" w:rsidR="00372A90" w:rsidRDefault="0041146C">
                <w:pPr>
                  <w:pStyle w:val="INNH2"/>
                  <w:tabs>
                    <w:tab w:val="right" w:leader="dot" w:pos="9062"/>
                  </w:tabs>
                  <w:rPr>
                    <w:rFonts w:eastAsiaTheme="minorEastAsia"/>
                    <w:noProof/>
                    <w:lang w:val="nb-NO" w:eastAsia="nb-NO"/>
                  </w:rPr>
                </w:pPr>
                <w:hyperlink w:anchor="_Toc531351161" w:history="1">
                  <w:r w:rsidR="00372A90" w:rsidRPr="00254435">
                    <w:rPr>
                      <w:rStyle w:val="Hyperkobling"/>
                      <w:noProof/>
                      <w:lang w:val="nb-NO"/>
                    </w:rPr>
                    <w:t>Oppnevning av bedømmelseskomité</w:t>
                  </w:r>
                  <w:r w:rsidR="00372A90">
                    <w:rPr>
                      <w:noProof/>
                      <w:webHidden/>
                    </w:rPr>
                    <w:tab/>
                  </w:r>
                  <w:r w:rsidR="00372A90">
                    <w:rPr>
                      <w:noProof/>
                      <w:webHidden/>
                    </w:rPr>
                    <w:fldChar w:fldCharType="begin"/>
                  </w:r>
                  <w:r w:rsidR="00372A90">
                    <w:rPr>
                      <w:noProof/>
                      <w:webHidden/>
                    </w:rPr>
                    <w:instrText xml:space="preserve"> PAGEREF _Toc531351161 \h </w:instrText>
                  </w:r>
                  <w:r w:rsidR="00372A90">
                    <w:rPr>
                      <w:noProof/>
                      <w:webHidden/>
                    </w:rPr>
                  </w:r>
                  <w:r w:rsidR="00372A90">
                    <w:rPr>
                      <w:noProof/>
                      <w:webHidden/>
                    </w:rPr>
                    <w:fldChar w:fldCharType="separate"/>
                  </w:r>
                  <w:r w:rsidR="00372A90">
                    <w:rPr>
                      <w:noProof/>
                      <w:webHidden/>
                    </w:rPr>
                    <w:t>16</w:t>
                  </w:r>
                  <w:r w:rsidR="00372A90">
                    <w:rPr>
                      <w:noProof/>
                      <w:webHidden/>
                    </w:rPr>
                    <w:fldChar w:fldCharType="end"/>
                  </w:r>
                </w:hyperlink>
              </w:p>
              <w:p w14:paraId="2C1A6B49" w14:textId="7D24EA5F" w:rsidR="00372A90" w:rsidRDefault="0041146C">
                <w:pPr>
                  <w:pStyle w:val="INNH3"/>
                  <w:tabs>
                    <w:tab w:val="right" w:leader="dot" w:pos="9062"/>
                  </w:tabs>
                  <w:rPr>
                    <w:rFonts w:eastAsiaTheme="minorEastAsia"/>
                    <w:noProof/>
                    <w:lang w:val="nb-NO" w:eastAsia="nb-NO"/>
                  </w:rPr>
                </w:pPr>
                <w:hyperlink w:anchor="_Toc531351162" w:history="1">
                  <w:r w:rsidR="00372A90" w:rsidRPr="00254435">
                    <w:rPr>
                      <w:rStyle w:val="Hyperkobling"/>
                      <w:noProof/>
                    </w:rPr>
                    <w:t>Forslag til bedømmelseskomité</w:t>
                  </w:r>
                  <w:r w:rsidR="00372A90">
                    <w:rPr>
                      <w:noProof/>
                      <w:webHidden/>
                    </w:rPr>
                    <w:tab/>
                  </w:r>
                  <w:r w:rsidR="00372A90">
                    <w:rPr>
                      <w:noProof/>
                      <w:webHidden/>
                    </w:rPr>
                    <w:fldChar w:fldCharType="begin"/>
                  </w:r>
                  <w:r w:rsidR="00372A90">
                    <w:rPr>
                      <w:noProof/>
                      <w:webHidden/>
                    </w:rPr>
                    <w:instrText xml:space="preserve"> PAGEREF _Toc531351162 \h </w:instrText>
                  </w:r>
                  <w:r w:rsidR="00372A90">
                    <w:rPr>
                      <w:noProof/>
                      <w:webHidden/>
                    </w:rPr>
                  </w:r>
                  <w:r w:rsidR="00372A90">
                    <w:rPr>
                      <w:noProof/>
                      <w:webHidden/>
                    </w:rPr>
                    <w:fldChar w:fldCharType="separate"/>
                  </w:r>
                  <w:r w:rsidR="00372A90">
                    <w:rPr>
                      <w:noProof/>
                      <w:webHidden/>
                    </w:rPr>
                    <w:t>16</w:t>
                  </w:r>
                  <w:r w:rsidR="00372A90">
                    <w:rPr>
                      <w:noProof/>
                      <w:webHidden/>
                    </w:rPr>
                    <w:fldChar w:fldCharType="end"/>
                  </w:r>
                </w:hyperlink>
              </w:p>
              <w:p w14:paraId="0C92A757" w14:textId="4FCA18C2" w:rsidR="00372A90" w:rsidRDefault="0041146C">
                <w:pPr>
                  <w:pStyle w:val="INNH3"/>
                  <w:tabs>
                    <w:tab w:val="right" w:leader="dot" w:pos="9062"/>
                  </w:tabs>
                  <w:rPr>
                    <w:rFonts w:eastAsiaTheme="minorEastAsia"/>
                    <w:noProof/>
                    <w:lang w:val="nb-NO" w:eastAsia="nb-NO"/>
                  </w:rPr>
                </w:pPr>
                <w:hyperlink w:anchor="_Toc531351163" w:history="1">
                  <w:r w:rsidR="00372A90" w:rsidRPr="00254435">
                    <w:rPr>
                      <w:rStyle w:val="Hyperkobling"/>
                      <w:noProof/>
                    </w:rPr>
                    <w:t>Sammensetning av bedømmelseskomité</w:t>
                  </w:r>
                  <w:r w:rsidR="00372A90">
                    <w:rPr>
                      <w:noProof/>
                      <w:webHidden/>
                    </w:rPr>
                    <w:tab/>
                  </w:r>
                  <w:r w:rsidR="00372A90">
                    <w:rPr>
                      <w:noProof/>
                      <w:webHidden/>
                    </w:rPr>
                    <w:fldChar w:fldCharType="begin"/>
                  </w:r>
                  <w:r w:rsidR="00372A90">
                    <w:rPr>
                      <w:noProof/>
                      <w:webHidden/>
                    </w:rPr>
                    <w:instrText xml:space="preserve"> PAGEREF _Toc531351163 \h </w:instrText>
                  </w:r>
                  <w:r w:rsidR="00372A90">
                    <w:rPr>
                      <w:noProof/>
                      <w:webHidden/>
                    </w:rPr>
                  </w:r>
                  <w:r w:rsidR="00372A90">
                    <w:rPr>
                      <w:noProof/>
                      <w:webHidden/>
                    </w:rPr>
                    <w:fldChar w:fldCharType="separate"/>
                  </w:r>
                  <w:r w:rsidR="00372A90">
                    <w:rPr>
                      <w:noProof/>
                      <w:webHidden/>
                    </w:rPr>
                    <w:t>16</w:t>
                  </w:r>
                  <w:r w:rsidR="00372A90">
                    <w:rPr>
                      <w:noProof/>
                      <w:webHidden/>
                    </w:rPr>
                    <w:fldChar w:fldCharType="end"/>
                  </w:r>
                </w:hyperlink>
              </w:p>
              <w:p w14:paraId="712A6395" w14:textId="088B8185" w:rsidR="00372A90" w:rsidRDefault="0041146C">
                <w:pPr>
                  <w:pStyle w:val="INNH3"/>
                  <w:tabs>
                    <w:tab w:val="right" w:leader="dot" w:pos="9062"/>
                  </w:tabs>
                  <w:rPr>
                    <w:rFonts w:eastAsiaTheme="minorEastAsia"/>
                    <w:noProof/>
                    <w:lang w:val="nb-NO" w:eastAsia="nb-NO"/>
                  </w:rPr>
                </w:pPr>
                <w:hyperlink w:anchor="_Toc531351164" w:history="1">
                  <w:r w:rsidR="00372A90" w:rsidRPr="00254435">
                    <w:rPr>
                      <w:rStyle w:val="Hyperkobling"/>
                      <w:noProof/>
                    </w:rPr>
                    <w:t>Retningslinjer for tidsbruk</w:t>
                  </w:r>
                  <w:r w:rsidR="00372A90">
                    <w:rPr>
                      <w:noProof/>
                      <w:webHidden/>
                    </w:rPr>
                    <w:tab/>
                  </w:r>
                  <w:r w:rsidR="00372A90">
                    <w:rPr>
                      <w:noProof/>
                      <w:webHidden/>
                    </w:rPr>
                    <w:fldChar w:fldCharType="begin"/>
                  </w:r>
                  <w:r w:rsidR="00372A90">
                    <w:rPr>
                      <w:noProof/>
                      <w:webHidden/>
                    </w:rPr>
                    <w:instrText xml:space="preserve"> PAGEREF _Toc531351164 \h </w:instrText>
                  </w:r>
                  <w:r w:rsidR="00372A90">
                    <w:rPr>
                      <w:noProof/>
                      <w:webHidden/>
                    </w:rPr>
                  </w:r>
                  <w:r w:rsidR="00372A90">
                    <w:rPr>
                      <w:noProof/>
                      <w:webHidden/>
                    </w:rPr>
                    <w:fldChar w:fldCharType="separate"/>
                  </w:r>
                  <w:r w:rsidR="00372A90">
                    <w:rPr>
                      <w:noProof/>
                      <w:webHidden/>
                    </w:rPr>
                    <w:t>17</w:t>
                  </w:r>
                  <w:r w:rsidR="00372A90">
                    <w:rPr>
                      <w:noProof/>
                      <w:webHidden/>
                    </w:rPr>
                    <w:fldChar w:fldCharType="end"/>
                  </w:r>
                </w:hyperlink>
              </w:p>
              <w:p w14:paraId="023B4710" w14:textId="5CAA9B81" w:rsidR="00372A90" w:rsidRDefault="0041146C">
                <w:pPr>
                  <w:pStyle w:val="INNH2"/>
                  <w:tabs>
                    <w:tab w:val="right" w:leader="dot" w:pos="9062"/>
                  </w:tabs>
                  <w:rPr>
                    <w:rFonts w:eastAsiaTheme="minorEastAsia"/>
                    <w:noProof/>
                    <w:lang w:val="nb-NO" w:eastAsia="nb-NO"/>
                  </w:rPr>
                </w:pPr>
                <w:hyperlink w:anchor="_Toc531351165" w:history="1">
                  <w:r w:rsidR="00372A90" w:rsidRPr="00254435">
                    <w:rPr>
                      <w:rStyle w:val="Hyperkobling"/>
                      <w:noProof/>
                      <w:lang w:val="nb-NO"/>
                    </w:rPr>
                    <w:t>Retningslinjer for innstilling</w:t>
                  </w:r>
                  <w:r w:rsidR="00372A90">
                    <w:rPr>
                      <w:noProof/>
                      <w:webHidden/>
                    </w:rPr>
                    <w:tab/>
                  </w:r>
                  <w:r w:rsidR="00372A90">
                    <w:rPr>
                      <w:noProof/>
                      <w:webHidden/>
                    </w:rPr>
                    <w:fldChar w:fldCharType="begin"/>
                  </w:r>
                  <w:r w:rsidR="00372A90">
                    <w:rPr>
                      <w:noProof/>
                      <w:webHidden/>
                    </w:rPr>
                    <w:instrText xml:space="preserve"> PAGEREF _Toc531351165 \h </w:instrText>
                  </w:r>
                  <w:r w:rsidR="00372A90">
                    <w:rPr>
                      <w:noProof/>
                      <w:webHidden/>
                    </w:rPr>
                  </w:r>
                  <w:r w:rsidR="00372A90">
                    <w:rPr>
                      <w:noProof/>
                      <w:webHidden/>
                    </w:rPr>
                    <w:fldChar w:fldCharType="separate"/>
                  </w:r>
                  <w:r w:rsidR="00372A90">
                    <w:rPr>
                      <w:noProof/>
                      <w:webHidden/>
                    </w:rPr>
                    <w:t>17</w:t>
                  </w:r>
                  <w:r w:rsidR="00372A90">
                    <w:rPr>
                      <w:noProof/>
                      <w:webHidden/>
                    </w:rPr>
                    <w:fldChar w:fldCharType="end"/>
                  </w:r>
                </w:hyperlink>
              </w:p>
              <w:p w14:paraId="3721F513" w14:textId="256C98F5" w:rsidR="00372A90" w:rsidRDefault="0041146C">
                <w:pPr>
                  <w:pStyle w:val="INNH3"/>
                  <w:tabs>
                    <w:tab w:val="right" w:leader="dot" w:pos="9062"/>
                  </w:tabs>
                  <w:rPr>
                    <w:rFonts w:eastAsiaTheme="minorEastAsia"/>
                    <w:noProof/>
                    <w:lang w:val="nb-NO" w:eastAsia="nb-NO"/>
                  </w:rPr>
                </w:pPr>
                <w:hyperlink w:anchor="_Toc531351166" w:history="1">
                  <w:r w:rsidR="00372A90" w:rsidRPr="00254435">
                    <w:rPr>
                      <w:rStyle w:val="Hyperkobling"/>
                      <w:noProof/>
                    </w:rPr>
                    <w:t>Fakultetets behandling av innstillingen</w:t>
                  </w:r>
                  <w:r w:rsidR="00372A90">
                    <w:rPr>
                      <w:noProof/>
                      <w:webHidden/>
                    </w:rPr>
                    <w:tab/>
                  </w:r>
                  <w:r w:rsidR="00372A90">
                    <w:rPr>
                      <w:noProof/>
                      <w:webHidden/>
                    </w:rPr>
                    <w:fldChar w:fldCharType="begin"/>
                  </w:r>
                  <w:r w:rsidR="00372A90">
                    <w:rPr>
                      <w:noProof/>
                      <w:webHidden/>
                    </w:rPr>
                    <w:instrText xml:space="preserve"> PAGEREF _Toc531351166 \h </w:instrText>
                  </w:r>
                  <w:r w:rsidR="00372A90">
                    <w:rPr>
                      <w:noProof/>
                      <w:webHidden/>
                    </w:rPr>
                  </w:r>
                  <w:r w:rsidR="00372A90">
                    <w:rPr>
                      <w:noProof/>
                      <w:webHidden/>
                    </w:rPr>
                    <w:fldChar w:fldCharType="separate"/>
                  </w:r>
                  <w:r w:rsidR="00372A90">
                    <w:rPr>
                      <w:noProof/>
                      <w:webHidden/>
                    </w:rPr>
                    <w:t>17</w:t>
                  </w:r>
                  <w:r w:rsidR="00372A90">
                    <w:rPr>
                      <w:noProof/>
                      <w:webHidden/>
                    </w:rPr>
                    <w:fldChar w:fldCharType="end"/>
                  </w:r>
                </w:hyperlink>
              </w:p>
              <w:p w14:paraId="2CC39F97" w14:textId="739D2595" w:rsidR="00372A90" w:rsidRDefault="0041146C">
                <w:pPr>
                  <w:pStyle w:val="INNH2"/>
                  <w:tabs>
                    <w:tab w:val="right" w:leader="dot" w:pos="9062"/>
                  </w:tabs>
                  <w:rPr>
                    <w:rFonts w:eastAsiaTheme="minorEastAsia"/>
                    <w:noProof/>
                    <w:lang w:val="nb-NO" w:eastAsia="nb-NO"/>
                  </w:rPr>
                </w:pPr>
                <w:hyperlink w:anchor="_Toc531351167" w:history="1">
                  <w:r w:rsidR="00372A90" w:rsidRPr="00254435">
                    <w:rPr>
                      <w:rStyle w:val="Hyperkobling"/>
                      <w:noProof/>
                      <w:lang w:val="nb-NO"/>
                    </w:rPr>
                    <w:t>Retningslinjer for sammendrag og pressemelding</w:t>
                  </w:r>
                  <w:r w:rsidR="00372A90">
                    <w:rPr>
                      <w:noProof/>
                      <w:webHidden/>
                    </w:rPr>
                    <w:tab/>
                  </w:r>
                  <w:r w:rsidR="00372A90">
                    <w:rPr>
                      <w:noProof/>
                      <w:webHidden/>
                    </w:rPr>
                    <w:fldChar w:fldCharType="begin"/>
                  </w:r>
                  <w:r w:rsidR="00372A90">
                    <w:rPr>
                      <w:noProof/>
                      <w:webHidden/>
                    </w:rPr>
                    <w:instrText xml:space="preserve"> PAGEREF _Toc531351167 \h </w:instrText>
                  </w:r>
                  <w:r w:rsidR="00372A90">
                    <w:rPr>
                      <w:noProof/>
                      <w:webHidden/>
                    </w:rPr>
                  </w:r>
                  <w:r w:rsidR="00372A90">
                    <w:rPr>
                      <w:noProof/>
                      <w:webHidden/>
                    </w:rPr>
                    <w:fldChar w:fldCharType="separate"/>
                  </w:r>
                  <w:r w:rsidR="00372A90">
                    <w:rPr>
                      <w:noProof/>
                      <w:webHidden/>
                    </w:rPr>
                    <w:t>17</w:t>
                  </w:r>
                  <w:r w:rsidR="00372A90">
                    <w:rPr>
                      <w:noProof/>
                      <w:webHidden/>
                    </w:rPr>
                    <w:fldChar w:fldCharType="end"/>
                  </w:r>
                </w:hyperlink>
              </w:p>
              <w:p w14:paraId="67CE2B7C" w14:textId="5CB4A5F7" w:rsidR="00372A90" w:rsidRDefault="0041146C">
                <w:pPr>
                  <w:pStyle w:val="INNH2"/>
                  <w:tabs>
                    <w:tab w:val="right" w:leader="dot" w:pos="9062"/>
                  </w:tabs>
                  <w:rPr>
                    <w:rFonts w:eastAsiaTheme="minorEastAsia"/>
                    <w:noProof/>
                    <w:lang w:val="nb-NO" w:eastAsia="nb-NO"/>
                  </w:rPr>
                </w:pPr>
                <w:hyperlink w:anchor="_Toc531351168" w:history="1">
                  <w:r w:rsidR="00372A90" w:rsidRPr="00254435">
                    <w:rPr>
                      <w:rStyle w:val="Hyperkobling"/>
                      <w:noProof/>
                      <w:lang w:val="nb-NO"/>
                    </w:rPr>
                    <w:t>Retningslinjer for errata</w:t>
                  </w:r>
                  <w:r w:rsidR="00372A90">
                    <w:rPr>
                      <w:noProof/>
                      <w:webHidden/>
                    </w:rPr>
                    <w:tab/>
                  </w:r>
                  <w:r w:rsidR="00372A90">
                    <w:rPr>
                      <w:noProof/>
                      <w:webHidden/>
                    </w:rPr>
                    <w:fldChar w:fldCharType="begin"/>
                  </w:r>
                  <w:r w:rsidR="00372A90">
                    <w:rPr>
                      <w:noProof/>
                      <w:webHidden/>
                    </w:rPr>
                    <w:instrText xml:space="preserve"> PAGEREF _Toc531351168 \h </w:instrText>
                  </w:r>
                  <w:r w:rsidR="00372A90">
                    <w:rPr>
                      <w:noProof/>
                      <w:webHidden/>
                    </w:rPr>
                  </w:r>
                  <w:r w:rsidR="00372A90">
                    <w:rPr>
                      <w:noProof/>
                      <w:webHidden/>
                    </w:rPr>
                    <w:fldChar w:fldCharType="separate"/>
                  </w:r>
                  <w:r w:rsidR="00372A90">
                    <w:rPr>
                      <w:noProof/>
                      <w:webHidden/>
                    </w:rPr>
                    <w:t>18</w:t>
                  </w:r>
                  <w:r w:rsidR="00372A90">
                    <w:rPr>
                      <w:noProof/>
                      <w:webHidden/>
                    </w:rPr>
                    <w:fldChar w:fldCharType="end"/>
                  </w:r>
                </w:hyperlink>
              </w:p>
              <w:p w14:paraId="6B6726C2" w14:textId="6B94353E" w:rsidR="00372A90" w:rsidRDefault="0041146C">
                <w:pPr>
                  <w:pStyle w:val="INNH2"/>
                  <w:tabs>
                    <w:tab w:val="right" w:leader="dot" w:pos="9062"/>
                  </w:tabs>
                  <w:rPr>
                    <w:rFonts w:eastAsiaTheme="minorEastAsia"/>
                    <w:noProof/>
                    <w:lang w:val="nb-NO" w:eastAsia="nb-NO"/>
                  </w:rPr>
                </w:pPr>
                <w:hyperlink w:anchor="_Toc531351169" w:history="1">
                  <w:r w:rsidR="00372A90" w:rsidRPr="00254435">
                    <w:rPr>
                      <w:rStyle w:val="Hyperkobling"/>
                      <w:noProof/>
                      <w:lang w:val="nb-NO"/>
                    </w:rPr>
                    <w:t>Prøveforelesning og disputas</w:t>
                  </w:r>
                  <w:r w:rsidR="00372A90">
                    <w:rPr>
                      <w:noProof/>
                      <w:webHidden/>
                    </w:rPr>
                    <w:tab/>
                  </w:r>
                  <w:r w:rsidR="00372A90">
                    <w:rPr>
                      <w:noProof/>
                      <w:webHidden/>
                    </w:rPr>
                    <w:fldChar w:fldCharType="begin"/>
                  </w:r>
                  <w:r w:rsidR="00372A90">
                    <w:rPr>
                      <w:noProof/>
                      <w:webHidden/>
                    </w:rPr>
                    <w:instrText xml:space="preserve"> PAGEREF _Toc531351169 \h </w:instrText>
                  </w:r>
                  <w:r w:rsidR="00372A90">
                    <w:rPr>
                      <w:noProof/>
                      <w:webHidden/>
                    </w:rPr>
                  </w:r>
                  <w:r w:rsidR="00372A90">
                    <w:rPr>
                      <w:noProof/>
                      <w:webHidden/>
                    </w:rPr>
                    <w:fldChar w:fldCharType="separate"/>
                  </w:r>
                  <w:r w:rsidR="00372A90">
                    <w:rPr>
                      <w:noProof/>
                      <w:webHidden/>
                    </w:rPr>
                    <w:t>19</w:t>
                  </w:r>
                  <w:r w:rsidR="00372A90">
                    <w:rPr>
                      <w:noProof/>
                      <w:webHidden/>
                    </w:rPr>
                    <w:fldChar w:fldCharType="end"/>
                  </w:r>
                </w:hyperlink>
              </w:p>
              <w:p w14:paraId="6F46E433" w14:textId="74275E61" w:rsidR="00372A90" w:rsidRDefault="0041146C">
                <w:pPr>
                  <w:pStyle w:val="INNH3"/>
                  <w:tabs>
                    <w:tab w:val="right" w:leader="dot" w:pos="9062"/>
                  </w:tabs>
                  <w:rPr>
                    <w:rFonts w:eastAsiaTheme="minorEastAsia"/>
                    <w:noProof/>
                    <w:lang w:val="nb-NO" w:eastAsia="nb-NO"/>
                  </w:rPr>
                </w:pPr>
                <w:hyperlink w:anchor="_Toc531351170" w:history="1">
                  <w:r w:rsidR="00372A90" w:rsidRPr="00254435">
                    <w:rPr>
                      <w:rStyle w:val="Hyperkobling"/>
                      <w:noProof/>
                    </w:rPr>
                    <w:t>Prøveforelesning</w:t>
                  </w:r>
                  <w:r w:rsidR="00372A90">
                    <w:rPr>
                      <w:noProof/>
                      <w:webHidden/>
                    </w:rPr>
                    <w:tab/>
                  </w:r>
                  <w:r w:rsidR="00372A90">
                    <w:rPr>
                      <w:noProof/>
                      <w:webHidden/>
                    </w:rPr>
                    <w:fldChar w:fldCharType="begin"/>
                  </w:r>
                  <w:r w:rsidR="00372A90">
                    <w:rPr>
                      <w:noProof/>
                      <w:webHidden/>
                    </w:rPr>
                    <w:instrText xml:space="preserve"> PAGEREF _Toc531351170 \h </w:instrText>
                  </w:r>
                  <w:r w:rsidR="00372A90">
                    <w:rPr>
                      <w:noProof/>
                      <w:webHidden/>
                    </w:rPr>
                  </w:r>
                  <w:r w:rsidR="00372A90">
                    <w:rPr>
                      <w:noProof/>
                      <w:webHidden/>
                    </w:rPr>
                    <w:fldChar w:fldCharType="separate"/>
                  </w:r>
                  <w:r w:rsidR="00372A90">
                    <w:rPr>
                      <w:noProof/>
                      <w:webHidden/>
                    </w:rPr>
                    <w:t>19</w:t>
                  </w:r>
                  <w:r w:rsidR="00372A90">
                    <w:rPr>
                      <w:noProof/>
                      <w:webHidden/>
                    </w:rPr>
                    <w:fldChar w:fldCharType="end"/>
                  </w:r>
                </w:hyperlink>
              </w:p>
              <w:p w14:paraId="0DAD5EF5" w14:textId="5C3ACADC" w:rsidR="00372A90" w:rsidRDefault="0041146C">
                <w:pPr>
                  <w:pStyle w:val="INNH3"/>
                  <w:tabs>
                    <w:tab w:val="right" w:leader="dot" w:pos="9062"/>
                  </w:tabs>
                  <w:rPr>
                    <w:rFonts w:eastAsiaTheme="minorEastAsia"/>
                    <w:noProof/>
                    <w:lang w:val="nb-NO" w:eastAsia="nb-NO"/>
                  </w:rPr>
                </w:pPr>
                <w:hyperlink w:anchor="_Toc531351171" w:history="1">
                  <w:r w:rsidR="00372A90" w:rsidRPr="00254435">
                    <w:rPr>
                      <w:rStyle w:val="Hyperkobling"/>
                      <w:noProof/>
                    </w:rPr>
                    <w:t>Disputas</w:t>
                  </w:r>
                  <w:r w:rsidR="00372A90">
                    <w:rPr>
                      <w:noProof/>
                      <w:webHidden/>
                    </w:rPr>
                    <w:tab/>
                  </w:r>
                  <w:r w:rsidR="00372A90">
                    <w:rPr>
                      <w:noProof/>
                      <w:webHidden/>
                    </w:rPr>
                    <w:fldChar w:fldCharType="begin"/>
                  </w:r>
                  <w:r w:rsidR="00372A90">
                    <w:rPr>
                      <w:noProof/>
                      <w:webHidden/>
                    </w:rPr>
                    <w:instrText xml:space="preserve"> PAGEREF _Toc531351171 \h </w:instrText>
                  </w:r>
                  <w:r w:rsidR="00372A90">
                    <w:rPr>
                      <w:noProof/>
                      <w:webHidden/>
                    </w:rPr>
                  </w:r>
                  <w:r w:rsidR="00372A90">
                    <w:rPr>
                      <w:noProof/>
                      <w:webHidden/>
                    </w:rPr>
                    <w:fldChar w:fldCharType="separate"/>
                  </w:r>
                  <w:r w:rsidR="00372A90">
                    <w:rPr>
                      <w:noProof/>
                      <w:webHidden/>
                    </w:rPr>
                    <w:t>19</w:t>
                  </w:r>
                  <w:r w:rsidR="00372A90">
                    <w:rPr>
                      <w:noProof/>
                      <w:webHidden/>
                    </w:rPr>
                    <w:fldChar w:fldCharType="end"/>
                  </w:r>
                </w:hyperlink>
              </w:p>
              <w:p w14:paraId="4F209C2B" w14:textId="1D2D98F6" w:rsidR="00372A90" w:rsidRDefault="0041146C">
                <w:pPr>
                  <w:pStyle w:val="INNH1"/>
                  <w:tabs>
                    <w:tab w:val="right" w:leader="dot" w:pos="9062"/>
                  </w:tabs>
                  <w:rPr>
                    <w:rFonts w:eastAsiaTheme="minorEastAsia"/>
                    <w:noProof/>
                    <w:lang w:val="nb-NO" w:eastAsia="nb-NO"/>
                  </w:rPr>
                </w:pPr>
                <w:hyperlink w:anchor="_Toc531351172" w:history="1">
                  <w:r w:rsidR="00372A90" w:rsidRPr="00254435">
                    <w:rPr>
                      <w:rStyle w:val="Hyperkobling"/>
                      <w:rFonts w:eastAsia="Times New Roman"/>
                      <w:noProof/>
                      <w:lang w:val="nb-NO" w:eastAsia="nn-NO"/>
                    </w:rPr>
                    <w:t>Kvalitetssikring</w:t>
                  </w:r>
                  <w:r w:rsidR="00372A90">
                    <w:rPr>
                      <w:noProof/>
                      <w:webHidden/>
                    </w:rPr>
                    <w:tab/>
                  </w:r>
                  <w:r w:rsidR="00372A90">
                    <w:rPr>
                      <w:noProof/>
                      <w:webHidden/>
                    </w:rPr>
                    <w:fldChar w:fldCharType="begin"/>
                  </w:r>
                  <w:r w:rsidR="00372A90">
                    <w:rPr>
                      <w:noProof/>
                      <w:webHidden/>
                    </w:rPr>
                    <w:instrText xml:space="preserve"> PAGEREF _Toc531351172 \h </w:instrText>
                  </w:r>
                  <w:r w:rsidR="00372A90">
                    <w:rPr>
                      <w:noProof/>
                      <w:webHidden/>
                    </w:rPr>
                  </w:r>
                  <w:r w:rsidR="00372A90">
                    <w:rPr>
                      <w:noProof/>
                      <w:webHidden/>
                    </w:rPr>
                    <w:fldChar w:fldCharType="separate"/>
                  </w:r>
                  <w:r w:rsidR="00372A90">
                    <w:rPr>
                      <w:noProof/>
                      <w:webHidden/>
                    </w:rPr>
                    <w:t>21</w:t>
                  </w:r>
                  <w:r w:rsidR="00372A90">
                    <w:rPr>
                      <w:noProof/>
                      <w:webHidden/>
                    </w:rPr>
                    <w:fldChar w:fldCharType="end"/>
                  </w:r>
                </w:hyperlink>
              </w:p>
              <w:p w14:paraId="3113FC2F" w14:textId="3D266064" w:rsidR="00372A90" w:rsidRDefault="0041146C">
                <w:pPr>
                  <w:pStyle w:val="INNH2"/>
                  <w:tabs>
                    <w:tab w:val="right" w:leader="dot" w:pos="9062"/>
                  </w:tabs>
                  <w:rPr>
                    <w:rFonts w:eastAsiaTheme="minorEastAsia"/>
                    <w:noProof/>
                    <w:lang w:val="nb-NO" w:eastAsia="nb-NO"/>
                  </w:rPr>
                </w:pPr>
                <w:hyperlink w:anchor="_Toc531351173" w:history="1">
                  <w:r w:rsidR="00372A90" w:rsidRPr="00254435">
                    <w:rPr>
                      <w:rStyle w:val="Hyperkobling"/>
                      <w:noProof/>
                      <w:lang w:val="nb-NO"/>
                    </w:rPr>
                    <w:t>Evalueringsordning for ph.d.-programmet</w:t>
                  </w:r>
                  <w:r w:rsidR="00372A90">
                    <w:rPr>
                      <w:noProof/>
                      <w:webHidden/>
                    </w:rPr>
                    <w:tab/>
                  </w:r>
                  <w:r w:rsidR="00372A90">
                    <w:rPr>
                      <w:noProof/>
                      <w:webHidden/>
                    </w:rPr>
                    <w:fldChar w:fldCharType="begin"/>
                  </w:r>
                  <w:r w:rsidR="00372A90">
                    <w:rPr>
                      <w:noProof/>
                      <w:webHidden/>
                    </w:rPr>
                    <w:instrText xml:space="preserve"> PAGEREF _Toc531351173 \h </w:instrText>
                  </w:r>
                  <w:r w:rsidR="00372A90">
                    <w:rPr>
                      <w:noProof/>
                      <w:webHidden/>
                    </w:rPr>
                  </w:r>
                  <w:r w:rsidR="00372A90">
                    <w:rPr>
                      <w:noProof/>
                      <w:webHidden/>
                    </w:rPr>
                    <w:fldChar w:fldCharType="separate"/>
                  </w:r>
                  <w:r w:rsidR="00372A90">
                    <w:rPr>
                      <w:noProof/>
                      <w:webHidden/>
                    </w:rPr>
                    <w:t>21</w:t>
                  </w:r>
                  <w:r w:rsidR="00372A90">
                    <w:rPr>
                      <w:noProof/>
                      <w:webHidden/>
                    </w:rPr>
                    <w:fldChar w:fldCharType="end"/>
                  </w:r>
                </w:hyperlink>
              </w:p>
              <w:p w14:paraId="068457F4" w14:textId="77026C68" w:rsidR="006C5D55" w:rsidRPr="00C31E56" w:rsidRDefault="006C5D55">
                <w:pPr>
                  <w:rPr>
                    <w:lang w:val="nb-NO"/>
                  </w:rPr>
                </w:pPr>
                <w:r w:rsidRPr="00C31E56">
                  <w:rPr>
                    <w:b/>
                    <w:bCs/>
                    <w:lang w:val="nb-NO"/>
                  </w:rPr>
                  <w:fldChar w:fldCharType="end"/>
                </w:r>
              </w:p>
            </w:sdtContent>
          </w:sdt>
          <w:p w14:paraId="54323C6B" w14:textId="77777777" w:rsidR="00385494" w:rsidRPr="00C31E56" w:rsidRDefault="00385494" w:rsidP="00385494">
            <w:pPr>
              <w:pStyle w:val="Tittel"/>
              <w:rPr>
                <w:rFonts w:eastAsia="Times New Roman" w:cstheme="minorHAnsi"/>
                <w:bCs/>
                <w:kern w:val="32"/>
                <w:lang w:val="nb-NO" w:eastAsia="nn-NO"/>
              </w:rPr>
            </w:pPr>
          </w:p>
          <w:p w14:paraId="10EF1146" w14:textId="77777777" w:rsidR="00330DBF" w:rsidRPr="00C31E56" w:rsidRDefault="00330DBF" w:rsidP="00330DBF">
            <w:pPr>
              <w:autoSpaceDE w:val="0"/>
              <w:autoSpaceDN w:val="0"/>
              <w:adjustRightInd w:val="0"/>
              <w:rPr>
                <w:rFonts w:ascii="Calibri" w:hAnsi="Calibri" w:cs="Calibri"/>
                <w:color w:val="000000"/>
                <w:sz w:val="24"/>
                <w:szCs w:val="24"/>
                <w:lang w:val="nb-NO"/>
              </w:rPr>
            </w:pPr>
          </w:p>
          <w:p w14:paraId="12838D81" w14:textId="77777777" w:rsidR="00AB4C75" w:rsidRPr="00DC7569" w:rsidRDefault="00AB4C75" w:rsidP="00AB4C75">
            <w:pPr>
              <w:pStyle w:val="Tittel"/>
              <w:rPr>
                <w:b/>
                <w:lang w:val="nb-NO"/>
              </w:rPr>
            </w:pPr>
            <w:r w:rsidRPr="00DC7569">
              <w:rPr>
                <w:rFonts w:eastAsia="Times New Roman" w:cstheme="minorHAnsi"/>
                <w:b/>
                <w:bCs/>
                <w:kern w:val="32"/>
                <w:lang w:val="nb-NO" w:eastAsia="nn-NO"/>
              </w:rPr>
              <w:t xml:space="preserve">Programbeskrivelse </w:t>
            </w:r>
            <w:r w:rsidRPr="00DC7569">
              <w:rPr>
                <w:b/>
                <w:lang w:val="nb-NO"/>
              </w:rPr>
              <w:t xml:space="preserve">for </w:t>
            </w:r>
            <w:proofErr w:type="spellStart"/>
            <w:r w:rsidRPr="00DC7569">
              <w:rPr>
                <w:b/>
                <w:lang w:val="nb-NO"/>
              </w:rPr>
              <w:t>ph.d</w:t>
            </w:r>
            <w:proofErr w:type="spellEnd"/>
            <w:r w:rsidRPr="00DC7569">
              <w:rPr>
                <w:b/>
                <w:lang w:val="nb-NO"/>
              </w:rPr>
              <w:t>.- programmet ved Det matematisk-naturvitenskapelige fakultet</w:t>
            </w:r>
          </w:p>
          <w:p w14:paraId="3E76713D" w14:textId="56FEAF62" w:rsidR="00330DBF" w:rsidRPr="00C31E56" w:rsidRDefault="00330DBF" w:rsidP="00330DBF">
            <w:pPr>
              <w:pStyle w:val="Overskrift1"/>
              <w:outlineLvl w:val="0"/>
              <w:rPr>
                <w:lang w:val="nb-NO"/>
              </w:rPr>
            </w:pPr>
            <w:bookmarkStart w:id="0" w:name="_Toc531351123"/>
            <w:r w:rsidRPr="00C31E56">
              <w:rPr>
                <w:lang w:val="nb-NO"/>
              </w:rPr>
              <w:t>Programmets navn, mål, omfang og kvalifikasjon</w:t>
            </w:r>
            <w:bookmarkEnd w:id="0"/>
            <w:r w:rsidRPr="00C31E56">
              <w:rPr>
                <w:lang w:val="nb-NO"/>
              </w:rPr>
              <w:t xml:space="preserve"> </w:t>
            </w:r>
          </w:p>
          <w:p w14:paraId="70377160" w14:textId="77777777" w:rsidR="00330DBF" w:rsidRPr="00C31E56" w:rsidRDefault="00330DBF" w:rsidP="00330DBF">
            <w:pPr>
              <w:autoSpaceDE w:val="0"/>
              <w:autoSpaceDN w:val="0"/>
              <w:adjustRightInd w:val="0"/>
              <w:rPr>
                <w:rFonts w:ascii="Calibri" w:hAnsi="Calibri" w:cs="Calibri"/>
                <w:b/>
                <w:bCs/>
                <w:color w:val="000000"/>
                <w:lang w:val="nb-NO"/>
              </w:rPr>
            </w:pPr>
          </w:p>
          <w:p w14:paraId="7F2747D1" w14:textId="215EEF5B" w:rsidR="00330DBF" w:rsidRPr="00C31E56" w:rsidRDefault="00330DBF" w:rsidP="00330DBF">
            <w:pPr>
              <w:pStyle w:val="Overskrift2"/>
              <w:outlineLvl w:val="1"/>
              <w:rPr>
                <w:lang w:val="nb-NO"/>
              </w:rPr>
            </w:pPr>
            <w:bookmarkStart w:id="1" w:name="_Toc531351124"/>
            <w:r w:rsidRPr="00C31E56">
              <w:rPr>
                <w:lang w:val="nb-NO"/>
              </w:rPr>
              <w:t xml:space="preserve">Programmets </w:t>
            </w:r>
            <w:r w:rsidR="001F4B2C" w:rsidRPr="00C31E56">
              <w:rPr>
                <w:lang w:val="nb-NO"/>
              </w:rPr>
              <w:t>navn</w:t>
            </w:r>
            <w:bookmarkEnd w:id="1"/>
          </w:p>
          <w:p w14:paraId="2B232E42" w14:textId="53C0F7F0" w:rsidR="001F4B2C" w:rsidRPr="00C31E56" w:rsidRDefault="001F4B2C" w:rsidP="001F4B2C">
            <w:pPr>
              <w:rPr>
                <w:lang w:val="nb-NO"/>
              </w:rPr>
            </w:pPr>
            <w:proofErr w:type="spellStart"/>
            <w:r w:rsidRPr="00C31E56">
              <w:rPr>
                <w:lang w:val="nb-NO"/>
              </w:rPr>
              <w:t>Ph.d</w:t>
            </w:r>
            <w:proofErr w:type="spellEnd"/>
            <w:r w:rsidRPr="00C31E56">
              <w:rPr>
                <w:lang w:val="nb-NO"/>
              </w:rPr>
              <w:t>.-programmet ved Det matematisk-naturvitenskapelige fakultet</w:t>
            </w:r>
            <w:r w:rsidR="004A15B4" w:rsidRPr="00C31E56">
              <w:rPr>
                <w:lang w:val="nb-NO"/>
              </w:rPr>
              <w:t>, Universitetet i Bergen</w:t>
            </w:r>
            <w:r w:rsidRPr="00C31E56">
              <w:rPr>
                <w:lang w:val="nb-NO"/>
              </w:rPr>
              <w:t xml:space="preserve">. </w:t>
            </w:r>
          </w:p>
          <w:p w14:paraId="5C36F5AF" w14:textId="36212E94" w:rsidR="001F4B2C" w:rsidRPr="00C31E56" w:rsidRDefault="001F4B2C" w:rsidP="001F4B2C">
            <w:pPr>
              <w:rPr>
                <w:lang w:val="nb-NO"/>
              </w:rPr>
            </w:pPr>
          </w:p>
          <w:p w14:paraId="1D31D31C" w14:textId="77777777" w:rsidR="001F4B2C" w:rsidRPr="00C31E56" w:rsidRDefault="001F4B2C" w:rsidP="001F4B2C">
            <w:pPr>
              <w:rPr>
                <w:lang w:val="nb-NO"/>
              </w:rPr>
            </w:pPr>
          </w:p>
          <w:p w14:paraId="20FB2573" w14:textId="3223C93A" w:rsidR="00330DBF" w:rsidRPr="00C31E56" w:rsidRDefault="00330DBF" w:rsidP="00330DBF">
            <w:pPr>
              <w:pStyle w:val="Overskrift2"/>
              <w:outlineLvl w:val="1"/>
              <w:rPr>
                <w:lang w:val="nb-NO"/>
              </w:rPr>
            </w:pPr>
            <w:bookmarkStart w:id="2" w:name="_Toc531351125"/>
            <w:r w:rsidRPr="00C31E56">
              <w:rPr>
                <w:lang w:val="nb-NO"/>
              </w:rPr>
              <w:t>Programmets kvalifikasjon</w:t>
            </w:r>
            <w:bookmarkEnd w:id="2"/>
          </w:p>
          <w:p w14:paraId="0AFB9BBC" w14:textId="39874635" w:rsidR="001F4B2C" w:rsidRPr="00C31E56" w:rsidRDefault="001F4B2C" w:rsidP="001F4B2C">
            <w:pPr>
              <w:rPr>
                <w:lang w:val="nb-NO"/>
              </w:rPr>
            </w:pPr>
            <w:proofErr w:type="spellStart"/>
            <w:r w:rsidRPr="00C31E56">
              <w:rPr>
                <w:lang w:val="nb-NO"/>
              </w:rPr>
              <w:t>Ph.d</w:t>
            </w:r>
            <w:proofErr w:type="spellEnd"/>
            <w:r w:rsidRPr="00C31E56">
              <w:rPr>
                <w:lang w:val="nb-NO"/>
              </w:rPr>
              <w:t>.-programmet ved Det matemati</w:t>
            </w:r>
            <w:r w:rsidR="003C5A49" w:rsidRPr="00C31E56">
              <w:rPr>
                <w:lang w:val="nb-NO"/>
              </w:rPr>
              <w:t>sk-naturvitenskapelige fakultet</w:t>
            </w:r>
            <w:r w:rsidRPr="00C31E56">
              <w:rPr>
                <w:lang w:val="nb-NO"/>
              </w:rPr>
              <w:t xml:space="preserve"> fører til gra</w:t>
            </w:r>
            <w:r w:rsidR="00181DD7" w:rsidRPr="00C31E56">
              <w:rPr>
                <w:lang w:val="nb-NO"/>
              </w:rPr>
              <w:t xml:space="preserve">den </w:t>
            </w:r>
            <w:proofErr w:type="spellStart"/>
            <w:r w:rsidR="00181DD7" w:rsidRPr="00C31E56">
              <w:rPr>
                <w:lang w:val="nb-NO"/>
              </w:rPr>
              <w:t>philosophiae</w:t>
            </w:r>
            <w:proofErr w:type="spellEnd"/>
            <w:r w:rsidR="00181DD7" w:rsidRPr="00C31E56">
              <w:rPr>
                <w:lang w:val="nb-NO"/>
              </w:rPr>
              <w:t xml:space="preserve"> </w:t>
            </w:r>
            <w:proofErr w:type="spellStart"/>
            <w:r w:rsidR="00181DD7" w:rsidRPr="00C31E56">
              <w:rPr>
                <w:lang w:val="nb-NO"/>
              </w:rPr>
              <w:t>doctor</w:t>
            </w:r>
            <w:proofErr w:type="spellEnd"/>
            <w:r w:rsidR="00181DD7" w:rsidRPr="00C31E56">
              <w:rPr>
                <w:lang w:val="nb-NO"/>
              </w:rPr>
              <w:t xml:space="preserve"> (</w:t>
            </w:r>
            <w:proofErr w:type="spellStart"/>
            <w:r w:rsidR="00181DD7" w:rsidRPr="00C31E56">
              <w:rPr>
                <w:lang w:val="nb-NO"/>
              </w:rPr>
              <w:t>ph.d</w:t>
            </w:r>
            <w:proofErr w:type="spellEnd"/>
            <w:r w:rsidR="00181DD7" w:rsidRPr="00C31E56">
              <w:rPr>
                <w:lang w:val="nb-NO"/>
              </w:rPr>
              <w:t>.).</w:t>
            </w:r>
          </w:p>
          <w:p w14:paraId="6C69DF5D" w14:textId="1CA03C58" w:rsidR="007E1084" w:rsidRPr="00C31E56" w:rsidRDefault="007E1084" w:rsidP="001F4B2C">
            <w:pPr>
              <w:rPr>
                <w:lang w:val="nb-NO"/>
              </w:rPr>
            </w:pPr>
          </w:p>
          <w:p w14:paraId="5DD85E74" w14:textId="77777777" w:rsidR="00330DBF" w:rsidRPr="00C31E56" w:rsidRDefault="00330DBF" w:rsidP="00330DBF">
            <w:pPr>
              <w:autoSpaceDE w:val="0"/>
              <w:autoSpaceDN w:val="0"/>
              <w:adjustRightInd w:val="0"/>
              <w:rPr>
                <w:rFonts w:ascii="Calibri" w:hAnsi="Calibri" w:cs="Calibri"/>
                <w:color w:val="000000"/>
                <w:lang w:val="nb-NO"/>
              </w:rPr>
            </w:pPr>
          </w:p>
          <w:p w14:paraId="50AC7263" w14:textId="5C279FA3" w:rsidR="00330DBF" w:rsidRPr="00C31E56" w:rsidRDefault="00330DBF" w:rsidP="00330DBF">
            <w:pPr>
              <w:pStyle w:val="Overskrift2"/>
              <w:outlineLvl w:val="1"/>
              <w:rPr>
                <w:lang w:val="nb-NO"/>
              </w:rPr>
            </w:pPr>
            <w:bookmarkStart w:id="3" w:name="_Toc531351126"/>
            <w:r w:rsidRPr="00C31E56">
              <w:rPr>
                <w:lang w:val="nb-NO"/>
              </w:rPr>
              <w:t>Læringsutbyttebeskrivelse</w:t>
            </w:r>
            <w:bookmarkEnd w:id="3"/>
            <w:r w:rsidRPr="00C31E56">
              <w:rPr>
                <w:lang w:val="nb-NO"/>
              </w:rPr>
              <w:t xml:space="preserve"> </w:t>
            </w:r>
          </w:p>
          <w:p w14:paraId="7724282C" w14:textId="77777777" w:rsidR="00740BE2" w:rsidRPr="00C31E56" w:rsidRDefault="00740BE2" w:rsidP="00740BE2">
            <w:pPr>
              <w:rPr>
                <w:lang w:val="nb-NO"/>
              </w:rPr>
            </w:pPr>
          </w:p>
          <w:p w14:paraId="2DA99FC2" w14:textId="7F67B786" w:rsidR="00FA51C0" w:rsidRPr="00C31E56" w:rsidRDefault="00FA51C0" w:rsidP="00FA51C0">
            <w:pPr>
              <w:rPr>
                <w:rFonts w:cs="Arial"/>
                <w:b/>
                <w:lang w:val="nb-NO"/>
              </w:rPr>
            </w:pPr>
            <w:r w:rsidRPr="00C31E56">
              <w:rPr>
                <w:rFonts w:cs="Arial"/>
                <w:b/>
                <w:lang w:val="nb-NO"/>
              </w:rPr>
              <w:t>Kunnskaper</w:t>
            </w:r>
          </w:p>
          <w:p w14:paraId="668DEEE0" w14:textId="14D6E593" w:rsidR="00FA51C0" w:rsidRPr="00C31E56" w:rsidRDefault="00FA51C0" w:rsidP="00FA51C0">
            <w:pPr>
              <w:rPr>
                <w:rFonts w:cs="Arial"/>
                <w:lang w:val="nb-NO"/>
              </w:rPr>
            </w:pPr>
            <w:r w:rsidRPr="00C31E56">
              <w:rPr>
                <w:rFonts w:cs="Arial"/>
                <w:lang w:val="nb-NO"/>
              </w:rPr>
              <w:t>Kandidaten</w:t>
            </w:r>
          </w:p>
          <w:p w14:paraId="6E12021B" w14:textId="66BF87E2" w:rsidR="00FA51C0" w:rsidRPr="00F43C40" w:rsidRDefault="00FA51C0" w:rsidP="00F43C40">
            <w:pPr>
              <w:pStyle w:val="Listeavsnitt"/>
              <w:numPr>
                <w:ilvl w:val="0"/>
                <w:numId w:val="42"/>
              </w:numPr>
              <w:rPr>
                <w:rFonts w:cs="Arial"/>
                <w:lang w:val="nb-NO"/>
              </w:rPr>
            </w:pPr>
            <w:r w:rsidRPr="00F43C40">
              <w:rPr>
                <w:rFonts w:cs="Arial"/>
                <w:lang w:val="nb-NO"/>
              </w:rPr>
              <w:t xml:space="preserve">er i kunnskapsfronten innenfor sitt </w:t>
            </w:r>
            <w:r w:rsidR="00213A58" w:rsidRPr="00F43C40">
              <w:rPr>
                <w:rFonts w:cs="Arial"/>
                <w:lang w:val="nb-NO"/>
              </w:rPr>
              <w:t>forskningsfelt</w:t>
            </w:r>
            <w:r w:rsidR="00DC7569">
              <w:rPr>
                <w:rFonts w:cs="Arial"/>
                <w:lang w:val="nb-NO"/>
              </w:rPr>
              <w:t xml:space="preserve"> </w:t>
            </w:r>
            <w:r w:rsidRPr="00F43C40">
              <w:rPr>
                <w:rFonts w:cs="Arial"/>
                <w:lang w:val="nb-NO"/>
              </w:rPr>
              <w:t xml:space="preserve">og behersker fagområdets vitenskapsteori og metoder </w:t>
            </w:r>
          </w:p>
          <w:p w14:paraId="43E7B3E1" w14:textId="2B69BE8D" w:rsidR="00FA51C0" w:rsidRPr="00F43C40" w:rsidRDefault="00FA51C0" w:rsidP="00F43C40">
            <w:pPr>
              <w:pStyle w:val="Listeavsnitt"/>
              <w:numPr>
                <w:ilvl w:val="0"/>
                <w:numId w:val="42"/>
              </w:numPr>
              <w:rPr>
                <w:rFonts w:cs="Arial"/>
                <w:lang w:val="nb-NO"/>
              </w:rPr>
            </w:pPr>
            <w:r w:rsidRPr="00F43C40">
              <w:rPr>
                <w:rFonts w:cs="Arial"/>
                <w:lang w:val="nb-NO"/>
              </w:rPr>
              <w:t xml:space="preserve">kan vurdere hensiktsmessigheten og anvendelsen av ulike metoder og prosesser i forskning og faglige utviklingsprosjekter </w:t>
            </w:r>
          </w:p>
          <w:p w14:paraId="2AEC9223" w14:textId="79449A1B" w:rsidR="00FA51C0" w:rsidRPr="00F43C40" w:rsidRDefault="00FA51C0" w:rsidP="00F43C40">
            <w:pPr>
              <w:pStyle w:val="Listeavsnitt"/>
              <w:numPr>
                <w:ilvl w:val="0"/>
                <w:numId w:val="42"/>
              </w:numPr>
              <w:rPr>
                <w:rFonts w:cs="Arial"/>
                <w:lang w:val="nb-NO"/>
              </w:rPr>
            </w:pPr>
            <w:r w:rsidRPr="00F43C40">
              <w:rPr>
                <w:rFonts w:cs="Arial"/>
                <w:lang w:val="nb-NO"/>
              </w:rPr>
              <w:t xml:space="preserve">kan bidra til utvikling av ny kunnskap, nye teorier, metoder, fortolkninger og dokumentasjonsformer innenfor fagområdet </w:t>
            </w:r>
          </w:p>
          <w:p w14:paraId="368F720F" w14:textId="0CC92298" w:rsidR="001F4B2C" w:rsidRPr="00C31E56" w:rsidRDefault="001F4B2C" w:rsidP="001F4B2C">
            <w:pPr>
              <w:rPr>
                <w:lang w:val="nb-NO"/>
              </w:rPr>
            </w:pPr>
          </w:p>
          <w:p w14:paraId="46CAF4AA" w14:textId="01BCAD50" w:rsidR="00FA51C0" w:rsidRPr="00C31E56" w:rsidRDefault="00FA51C0" w:rsidP="00FA51C0">
            <w:pPr>
              <w:rPr>
                <w:rFonts w:cs="Arial"/>
                <w:b/>
                <w:lang w:val="nb-NO"/>
              </w:rPr>
            </w:pPr>
            <w:r w:rsidRPr="00C31E56">
              <w:rPr>
                <w:rFonts w:cs="Arial"/>
                <w:b/>
                <w:lang w:val="nb-NO"/>
              </w:rPr>
              <w:t>Ferdigheter</w:t>
            </w:r>
          </w:p>
          <w:p w14:paraId="2212E0E8" w14:textId="242D0FCC" w:rsidR="00FA51C0" w:rsidRPr="00C31E56" w:rsidRDefault="00FA51C0" w:rsidP="00FA51C0">
            <w:pPr>
              <w:rPr>
                <w:rFonts w:cs="Arial"/>
                <w:lang w:val="nb-NO"/>
              </w:rPr>
            </w:pPr>
            <w:r w:rsidRPr="00C31E56">
              <w:rPr>
                <w:rFonts w:cs="Arial"/>
                <w:lang w:val="nb-NO"/>
              </w:rPr>
              <w:t>Kandidaten</w:t>
            </w:r>
          </w:p>
          <w:p w14:paraId="6836E73F" w14:textId="77F41117" w:rsidR="00F43C40" w:rsidRDefault="00FA51C0" w:rsidP="00F43C40">
            <w:pPr>
              <w:pStyle w:val="Listeavsnitt"/>
              <w:numPr>
                <w:ilvl w:val="0"/>
                <w:numId w:val="42"/>
              </w:numPr>
              <w:rPr>
                <w:rFonts w:cs="Arial"/>
                <w:lang w:val="nb-NO"/>
              </w:rPr>
            </w:pPr>
            <w:r w:rsidRPr="00F43C40">
              <w:rPr>
                <w:rFonts w:cs="Arial"/>
                <w:lang w:val="nb-NO"/>
              </w:rPr>
              <w:t>kan formulere problemstillinger, planlegge og gjennomføre forskning og faglig utviklingsarb</w:t>
            </w:r>
            <w:r w:rsidR="00F52A4A">
              <w:rPr>
                <w:rFonts w:cs="Arial"/>
                <w:lang w:val="nb-NO"/>
              </w:rPr>
              <w:t>eid</w:t>
            </w:r>
          </w:p>
          <w:p w14:paraId="491F9554" w14:textId="525B19F9" w:rsidR="00F52A4A" w:rsidRPr="0051414F" w:rsidRDefault="00F52A4A" w:rsidP="00F43C40">
            <w:pPr>
              <w:pStyle w:val="Listeavsnitt"/>
              <w:numPr>
                <w:ilvl w:val="0"/>
                <w:numId w:val="42"/>
              </w:numPr>
              <w:rPr>
                <w:rFonts w:cs="Arial"/>
                <w:lang w:val="nb-NO"/>
              </w:rPr>
            </w:pPr>
            <w:r w:rsidRPr="0051414F">
              <w:rPr>
                <w:lang w:val="nb-NO"/>
              </w:rPr>
              <w:t>kan drive forskning og faglig utviklingsarbeid på høyt internasjonalt nivå</w:t>
            </w:r>
          </w:p>
          <w:p w14:paraId="0667D5BB" w14:textId="1F196FCA" w:rsidR="00F43C40" w:rsidRDefault="00FA51C0" w:rsidP="00F43C40">
            <w:pPr>
              <w:pStyle w:val="Listeavsnitt"/>
              <w:numPr>
                <w:ilvl w:val="0"/>
                <w:numId w:val="42"/>
              </w:numPr>
              <w:rPr>
                <w:rFonts w:cs="Arial"/>
                <w:lang w:val="nb-NO"/>
              </w:rPr>
            </w:pPr>
            <w:r w:rsidRPr="00F43C40">
              <w:rPr>
                <w:rFonts w:cs="Arial"/>
                <w:lang w:val="nb-NO"/>
              </w:rPr>
              <w:t>kan håndtere komplekse faglige spørsmål og utfordre etablert ku</w:t>
            </w:r>
            <w:r w:rsidR="00F43C40" w:rsidRPr="00F43C40">
              <w:rPr>
                <w:rFonts w:cs="Arial"/>
                <w:lang w:val="nb-NO"/>
              </w:rPr>
              <w:t>nnskap og praksis på fagområdet</w:t>
            </w:r>
          </w:p>
          <w:p w14:paraId="2DE24CC2" w14:textId="7EB5ADBF" w:rsidR="00F52A4A" w:rsidRDefault="008F739B" w:rsidP="00F43C40">
            <w:pPr>
              <w:pStyle w:val="Listeavsnitt"/>
              <w:numPr>
                <w:ilvl w:val="0"/>
                <w:numId w:val="42"/>
              </w:numPr>
              <w:rPr>
                <w:rFonts w:cs="Arial"/>
                <w:lang w:val="nb-NO"/>
              </w:rPr>
            </w:pPr>
            <w:r>
              <w:rPr>
                <w:rFonts w:cs="Arial"/>
                <w:lang w:val="nb-NO"/>
              </w:rPr>
              <w:t>behersker avanserte metodiske verktøy innenfor sitt fagområde</w:t>
            </w:r>
          </w:p>
          <w:p w14:paraId="1AD77226" w14:textId="4D253C63" w:rsidR="00A952A6" w:rsidRPr="00A952A6" w:rsidRDefault="00585D96" w:rsidP="00F43C40">
            <w:pPr>
              <w:pStyle w:val="Listeavsnitt"/>
              <w:numPr>
                <w:ilvl w:val="0"/>
                <w:numId w:val="42"/>
              </w:numPr>
              <w:rPr>
                <w:rFonts w:cs="Arial"/>
                <w:lang w:val="nb-NO"/>
              </w:rPr>
            </w:pPr>
            <w:r>
              <w:rPr>
                <w:color w:val="000000"/>
              </w:rPr>
              <w:t>kan k</w:t>
            </w:r>
            <w:r w:rsidR="00A952A6" w:rsidRPr="00A952A6">
              <w:rPr>
                <w:color w:val="000000"/>
              </w:rPr>
              <w:t xml:space="preserve">ritisk vurdere de etiske sidene ved et </w:t>
            </w:r>
            <w:proofErr w:type="spellStart"/>
            <w:r w:rsidR="00A952A6" w:rsidRPr="00A952A6">
              <w:rPr>
                <w:color w:val="000000"/>
              </w:rPr>
              <w:t>forskningsprosjekt</w:t>
            </w:r>
            <w:proofErr w:type="spellEnd"/>
          </w:p>
          <w:p w14:paraId="0A115334" w14:textId="77777777" w:rsidR="00FA51C0" w:rsidRPr="00C31E56" w:rsidRDefault="00FA51C0" w:rsidP="00FA51C0">
            <w:pPr>
              <w:rPr>
                <w:rFonts w:cs="Arial"/>
                <w:lang w:val="nb-NO"/>
              </w:rPr>
            </w:pPr>
          </w:p>
          <w:p w14:paraId="1A220455" w14:textId="3D2D9EF2" w:rsidR="00FA51C0" w:rsidRPr="00C31E56" w:rsidRDefault="00FA51C0" w:rsidP="00FA51C0">
            <w:pPr>
              <w:rPr>
                <w:rFonts w:cs="Arial"/>
                <w:b/>
                <w:lang w:val="nb-NO"/>
              </w:rPr>
            </w:pPr>
            <w:r w:rsidRPr="00C31E56">
              <w:rPr>
                <w:rFonts w:cs="Arial"/>
                <w:b/>
                <w:lang w:val="nb-NO"/>
              </w:rPr>
              <w:t>Generell kompetanse</w:t>
            </w:r>
          </w:p>
          <w:p w14:paraId="5AC90463" w14:textId="24A706A0" w:rsidR="00FA51C0" w:rsidRPr="00C31E56" w:rsidRDefault="007E1084" w:rsidP="00FA51C0">
            <w:pPr>
              <w:rPr>
                <w:rFonts w:cs="Arial"/>
                <w:lang w:val="nb-NO"/>
              </w:rPr>
            </w:pPr>
            <w:r w:rsidRPr="00C31E56">
              <w:rPr>
                <w:rFonts w:cs="Arial"/>
                <w:lang w:val="nb-NO"/>
              </w:rPr>
              <w:t>Kandidaten</w:t>
            </w:r>
          </w:p>
          <w:p w14:paraId="6CBA4299" w14:textId="17401578" w:rsidR="00FA51C0" w:rsidRPr="00F43C40" w:rsidRDefault="00FA51C0" w:rsidP="00F43C40">
            <w:pPr>
              <w:pStyle w:val="Listeavsnitt"/>
              <w:numPr>
                <w:ilvl w:val="0"/>
                <w:numId w:val="42"/>
              </w:numPr>
              <w:rPr>
                <w:rFonts w:cs="Arial"/>
                <w:lang w:val="nb-NO"/>
              </w:rPr>
            </w:pPr>
            <w:r w:rsidRPr="00F43C40">
              <w:rPr>
                <w:rFonts w:cs="Arial"/>
                <w:lang w:val="nb-NO"/>
              </w:rPr>
              <w:t>kan identifisere nye relevante etiske problemstillinger og utøve sin forskning med faglig integritet og ansvarlighet</w:t>
            </w:r>
          </w:p>
          <w:p w14:paraId="4099D25B" w14:textId="3AFCD412" w:rsidR="00FA51C0" w:rsidRDefault="00FA51C0" w:rsidP="00F43C40">
            <w:pPr>
              <w:pStyle w:val="Listeavsnitt"/>
              <w:numPr>
                <w:ilvl w:val="0"/>
                <w:numId w:val="42"/>
              </w:numPr>
              <w:rPr>
                <w:rFonts w:cs="Arial"/>
                <w:lang w:val="nb-NO"/>
              </w:rPr>
            </w:pPr>
            <w:r w:rsidRPr="00F43C40">
              <w:rPr>
                <w:rFonts w:cs="Arial"/>
                <w:lang w:val="nb-NO"/>
              </w:rPr>
              <w:t xml:space="preserve">kan styre komplekse arbeidsoppgaver og prosjekter </w:t>
            </w:r>
          </w:p>
          <w:p w14:paraId="6827C0C0" w14:textId="46450AF2" w:rsidR="00FA51C0" w:rsidRDefault="00FA51C0" w:rsidP="00F43C40">
            <w:pPr>
              <w:pStyle w:val="Listeavsnitt"/>
              <w:numPr>
                <w:ilvl w:val="0"/>
                <w:numId w:val="42"/>
              </w:numPr>
              <w:rPr>
                <w:rFonts w:cs="Arial"/>
                <w:lang w:val="nb-NO"/>
              </w:rPr>
            </w:pPr>
            <w:r w:rsidRPr="00F43C40">
              <w:rPr>
                <w:rFonts w:cs="Arial"/>
                <w:lang w:val="nb-NO"/>
              </w:rPr>
              <w:t>kan formidle forsknings- og utviklingsarbeid gjennom anerkjente nasjonale og internasjonale kanaler</w:t>
            </w:r>
            <w:r w:rsidR="00881F36">
              <w:rPr>
                <w:rFonts w:cs="Arial"/>
                <w:lang w:val="nb-NO"/>
              </w:rPr>
              <w:t xml:space="preserve"> og fora</w:t>
            </w:r>
            <w:r w:rsidRPr="00F43C40">
              <w:rPr>
                <w:rFonts w:cs="Arial"/>
                <w:lang w:val="nb-NO"/>
              </w:rPr>
              <w:t xml:space="preserve"> </w:t>
            </w:r>
          </w:p>
          <w:p w14:paraId="058D3C8D" w14:textId="1B337B97" w:rsidR="00D9015B" w:rsidRPr="00D9015B" w:rsidRDefault="00D9015B" w:rsidP="00D9015B">
            <w:pPr>
              <w:pStyle w:val="Listeavsnitt"/>
              <w:numPr>
                <w:ilvl w:val="0"/>
                <w:numId w:val="42"/>
              </w:numPr>
              <w:rPr>
                <w:rFonts w:cs="Arial"/>
                <w:lang w:val="nb-NO"/>
              </w:rPr>
            </w:pPr>
            <w:r w:rsidRPr="00F43C40">
              <w:rPr>
                <w:rFonts w:cs="Arial"/>
                <w:lang w:val="nb-NO"/>
              </w:rPr>
              <w:t>kan formidle eget fag</w:t>
            </w:r>
            <w:r>
              <w:rPr>
                <w:rFonts w:cs="Arial"/>
                <w:lang w:val="nb-NO"/>
              </w:rPr>
              <w:t xml:space="preserve"> for</w:t>
            </w:r>
            <w:r w:rsidRPr="00F43C40">
              <w:rPr>
                <w:rFonts w:cs="Arial"/>
                <w:lang w:val="nb-NO"/>
              </w:rPr>
              <w:t xml:space="preserve"> allmenheten</w:t>
            </w:r>
          </w:p>
          <w:p w14:paraId="6A6618C4" w14:textId="332571B7" w:rsidR="00D16D69" w:rsidRPr="00C31E56" w:rsidRDefault="00D16D69" w:rsidP="005A4AC3">
            <w:pPr>
              <w:spacing w:beforeLines="40" w:before="96" w:afterLines="40" w:after="96"/>
              <w:rPr>
                <w:lang w:val="nb-NO"/>
              </w:rPr>
            </w:pPr>
          </w:p>
          <w:p w14:paraId="3E88556B" w14:textId="69B0AB94" w:rsidR="007348BA" w:rsidRPr="00C31E56" w:rsidRDefault="007348BA" w:rsidP="007348BA">
            <w:pPr>
              <w:pStyle w:val="Overskrift2"/>
              <w:outlineLvl w:val="1"/>
              <w:rPr>
                <w:lang w:val="nb-NO"/>
              </w:rPr>
            </w:pPr>
            <w:bookmarkStart w:id="4" w:name="_Toc531351127"/>
            <w:r w:rsidRPr="00C31E56">
              <w:rPr>
                <w:lang w:val="nb-NO"/>
              </w:rPr>
              <w:t xml:space="preserve">Programmets </w:t>
            </w:r>
            <w:r w:rsidR="00D01711" w:rsidRPr="00C31E56">
              <w:rPr>
                <w:lang w:val="nb-NO"/>
              </w:rPr>
              <w:t>organisering</w:t>
            </w:r>
            <w:bookmarkEnd w:id="4"/>
          </w:p>
          <w:p w14:paraId="619FBFB4" w14:textId="77777777" w:rsidR="007348BA" w:rsidRPr="00C31E56" w:rsidRDefault="007348BA" w:rsidP="007348BA">
            <w:pPr>
              <w:spacing w:beforeLines="40" w:before="96" w:afterLines="40" w:after="96"/>
              <w:rPr>
                <w:b/>
                <w:lang w:val="nb-NO"/>
              </w:rPr>
            </w:pPr>
            <w:r w:rsidRPr="00C31E56">
              <w:rPr>
                <w:b/>
                <w:lang w:val="nb-NO"/>
              </w:rPr>
              <w:t>Fakultetets ansvar</w:t>
            </w:r>
          </w:p>
          <w:p w14:paraId="5D7E4233" w14:textId="7F8A5C15" w:rsidR="00181DD7" w:rsidRPr="00F43C40" w:rsidRDefault="00D01711" w:rsidP="00F43C40">
            <w:pPr>
              <w:pStyle w:val="Default"/>
              <w:rPr>
                <w:rFonts w:asciiTheme="minorHAnsi" w:hAnsiTheme="minorHAnsi" w:cstheme="minorBidi"/>
                <w:color w:val="auto"/>
                <w:sz w:val="22"/>
                <w:szCs w:val="22"/>
                <w:lang w:val="nb-NO"/>
              </w:rPr>
            </w:pPr>
            <w:r w:rsidRPr="00C31E56">
              <w:rPr>
                <w:rFonts w:asciiTheme="minorHAnsi" w:hAnsiTheme="minorHAnsi"/>
                <w:sz w:val="22"/>
                <w:szCs w:val="22"/>
                <w:lang w:val="nb-NO"/>
              </w:rPr>
              <w:t xml:space="preserve">Fakultetet selv fatter vedtak om opptak til </w:t>
            </w:r>
            <w:proofErr w:type="spellStart"/>
            <w:r w:rsidRPr="00C31E56">
              <w:rPr>
                <w:rFonts w:asciiTheme="minorHAnsi" w:hAnsiTheme="minorHAnsi"/>
                <w:sz w:val="22"/>
                <w:szCs w:val="22"/>
                <w:lang w:val="nb-NO"/>
              </w:rPr>
              <w:t>ph.d</w:t>
            </w:r>
            <w:proofErr w:type="spellEnd"/>
            <w:r w:rsidRPr="00C31E56">
              <w:rPr>
                <w:rFonts w:asciiTheme="minorHAnsi" w:hAnsiTheme="minorHAnsi"/>
                <w:sz w:val="22"/>
                <w:szCs w:val="22"/>
                <w:lang w:val="nb-NO"/>
              </w:rPr>
              <w:t xml:space="preserve">.-programmet, oppnevning av veiledere, om endelig godkjenning av opplæringsdelen, om tvungen avslutning, </w:t>
            </w:r>
            <w:r w:rsidR="00926198" w:rsidRPr="00C31E56">
              <w:rPr>
                <w:rFonts w:asciiTheme="minorHAnsi" w:hAnsiTheme="minorHAnsi"/>
                <w:sz w:val="22"/>
                <w:szCs w:val="22"/>
                <w:lang w:val="nb-NO"/>
              </w:rPr>
              <w:t xml:space="preserve">oppnevning av bedømmelseskomité, </w:t>
            </w:r>
            <w:r w:rsidRPr="00C31E56">
              <w:rPr>
                <w:rFonts w:asciiTheme="minorHAnsi" w:hAnsiTheme="minorHAnsi"/>
                <w:sz w:val="22"/>
                <w:szCs w:val="22"/>
                <w:lang w:val="nb-NO"/>
              </w:rPr>
              <w:t>om innlevert avhandling er verdig til</w:t>
            </w:r>
            <w:r w:rsidR="002A615A" w:rsidRPr="00C31E56">
              <w:rPr>
                <w:rFonts w:asciiTheme="minorHAnsi" w:hAnsiTheme="minorHAnsi"/>
                <w:sz w:val="22"/>
                <w:szCs w:val="22"/>
                <w:lang w:val="nb-NO"/>
              </w:rPr>
              <w:t xml:space="preserve"> å forsvares for </w:t>
            </w:r>
            <w:proofErr w:type="spellStart"/>
            <w:r w:rsidR="002A615A" w:rsidRPr="00C31E56">
              <w:rPr>
                <w:rFonts w:asciiTheme="minorHAnsi" w:hAnsiTheme="minorHAnsi"/>
                <w:sz w:val="22"/>
                <w:szCs w:val="22"/>
                <w:lang w:val="nb-NO"/>
              </w:rPr>
              <w:t>ph.d</w:t>
            </w:r>
            <w:proofErr w:type="spellEnd"/>
            <w:r w:rsidR="002A615A" w:rsidRPr="00C31E56">
              <w:rPr>
                <w:rFonts w:asciiTheme="minorHAnsi" w:hAnsiTheme="minorHAnsi"/>
                <w:sz w:val="22"/>
                <w:szCs w:val="22"/>
                <w:lang w:val="nb-NO"/>
              </w:rPr>
              <w:t>.-graden,</w:t>
            </w:r>
            <w:r w:rsidRPr="00C31E56">
              <w:rPr>
                <w:rFonts w:asciiTheme="minorHAnsi" w:hAnsiTheme="minorHAnsi"/>
                <w:sz w:val="22"/>
                <w:szCs w:val="22"/>
                <w:lang w:val="nb-NO"/>
              </w:rPr>
              <w:t xml:space="preserve"> retting av formelle feil i avhandlingen og om prøveforelesning og disputas kan godkjennes.</w:t>
            </w:r>
            <w:r w:rsidR="00F43C40">
              <w:rPr>
                <w:rFonts w:asciiTheme="minorHAnsi" w:hAnsiTheme="minorHAnsi" w:cstheme="minorBidi"/>
                <w:color w:val="auto"/>
                <w:sz w:val="22"/>
                <w:szCs w:val="22"/>
                <w:lang w:val="nb-NO"/>
              </w:rPr>
              <w:t xml:space="preserve"> </w:t>
            </w:r>
          </w:p>
          <w:p w14:paraId="7D7C96FE" w14:textId="77777777" w:rsidR="007348BA" w:rsidRPr="00C31E56" w:rsidRDefault="007348BA" w:rsidP="007348BA">
            <w:pPr>
              <w:spacing w:beforeLines="40" w:before="96" w:afterLines="40" w:after="96"/>
              <w:rPr>
                <w:b/>
                <w:lang w:val="nb-NO"/>
              </w:rPr>
            </w:pPr>
            <w:r w:rsidRPr="00C31E56">
              <w:rPr>
                <w:b/>
                <w:lang w:val="nb-NO"/>
              </w:rPr>
              <w:t>Instituttets ansvar</w:t>
            </w:r>
          </w:p>
          <w:p w14:paraId="56F22423" w14:textId="29991206" w:rsidR="007348BA" w:rsidRPr="00C31E56" w:rsidRDefault="007348BA" w:rsidP="005A4AC3">
            <w:pPr>
              <w:spacing w:beforeLines="40" w:before="96" w:afterLines="40" w:after="96"/>
              <w:rPr>
                <w:lang w:val="nb-NO"/>
              </w:rPr>
            </w:pPr>
            <w:r w:rsidRPr="00C31E56">
              <w:rPr>
                <w:lang w:val="nb-NO"/>
              </w:rPr>
              <w:t>Instituttleder, forskerutdanningsutvalget</w:t>
            </w:r>
            <w:r w:rsidR="00AF70F2" w:rsidRPr="00C31E56">
              <w:rPr>
                <w:lang w:val="nb-NO"/>
              </w:rPr>
              <w:t xml:space="preserve"> ved instituttet</w:t>
            </w:r>
            <w:r w:rsidRPr="00C31E56">
              <w:rPr>
                <w:lang w:val="nb-NO"/>
              </w:rPr>
              <w:t xml:space="preserve"> og </w:t>
            </w:r>
            <w:proofErr w:type="spellStart"/>
            <w:r w:rsidRPr="00C31E56">
              <w:rPr>
                <w:lang w:val="nb-NO"/>
              </w:rPr>
              <w:t>veiledningskomité</w:t>
            </w:r>
            <w:r w:rsidR="00AF70F2" w:rsidRPr="00C31E56">
              <w:rPr>
                <w:lang w:val="nb-NO"/>
              </w:rPr>
              <w:t>n</w:t>
            </w:r>
            <w:proofErr w:type="spellEnd"/>
            <w:r w:rsidRPr="00C31E56">
              <w:rPr>
                <w:lang w:val="nb-NO"/>
              </w:rPr>
              <w:t xml:space="preserve"> er ansvarlige for</w:t>
            </w:r>
            <w:r w:rsidR="00AF70F2" w:rsidRPr="00C31E56">
              <w:rPr>
                <w:lang w:val="nb-NO"/>
              </w:rPr>
              <w:t xml:space="preserve"> den daglige</w:t>
            </w:r>
            <w:r w:rsidRPr="00C31E56">
              <w:rPr>
                <w:lang w:val="nb-NO"/>
              </w:rPr>
              <w:t xml:space="preserve"> oppføl</w:t>
            </w:r>
            <w:r w:rsidR="00AF70F2" w:rsidRPr="00C31E56">
              <w:rPr>
                <w:lang w:val="nb-NO"/>
              </w:rPr>
              <w:t xml:space="preserve">ging av </w:t>
            </w:r>
            <w:proofErr w:type="spellStart"/>
            <w:r w:rsidR="00AF70F2" w:rsidRPr="00C31E56">
              <w:rPr>
                <w:lang w:val="nb-NO"/>
              </w:rPr>
              <w:t>ph.d</w:t>
            </w:r>
            <w:proofErr w:type="spellEnd"/>
            <w:r w:rsidR="00AF70F2" w:rsidRPr="00C31E56">
              <w:rPr>
                <w:lang w:val="nb-NO"/>
              </w:rPr>
              <w:t>.-</w:t>
            </w:r>
            <w:r w:rsidR="00D01711" w:rsidRPr="00C31E56">
              <w:rPr>
                <w:lang w:val="nb-NO"/>
              </w:rPr>
              <w:t xml:space="preserve">kandidatene.  </w:t>
            </w:r>
            <w:r w:rsidRPr="00C31E56">
              <w:rPr>
                <w:lang w:val="nb-NO"/>
              </w:rPr>
              <w:t>Mål</w:t>
            </w:r>
            <w:r w:rsidR="00AF70F2" w:rsidRPr="00C31E56">
              <w:rPr>
                <w:lang w:val="nb-NO"/>
              </w:rPr>
              <w:t xml:space="preserve">et er å sikre faglig kvalitet, gjennomførbarhet, </w:t>
            </w:r>
            <w:r w:rsidRPr="00C31E56">
              <w:rPr>
                <w:lang w:val="nb-NO"/>
              </w:rPr>
              <w:t>op</w:t>
            </w:r>
            <w:r w:rsidR="00AF70F2" w:rsidRPr="00C31E56">
              <w:rPr>
                <w:lang w:val="nb-NO"/>
              </w:rPr>
              <w:t xml:space="preserve">pfølging gjennom studiet, og </w:t>
            </w:r>
            <w:r w:rsidRPr="00C31E56">
              <w:rPr>
                <w:lang w:val="nb-NO"/>
              </w:rPr>
              <w:t>en mest mulig likhet i rammebetingelser uavhengig av veiledningskomité og forskn</w:t>
            </w:r>
            <w:r w:rsidR="00AF70F2" w:rsidRPr="00C31E56">
              <w:rPr>
                <w:lang w:val="nb-NO"/>
              </w:rPr>
              <w:t xml:space="preserve">ingsgrupper </w:t>
            </w:r>
            <w:proofErr w:type="spellStart"/>
            <w:proofErr w:type="gramStart"/>
            <w:r w:rsidR="00AF70F2" w:rsidRPr="00C31E56">
              <w:rPr>
                <w:lang w:val="nb-NO"/>
              </w:rPr>
              <w:t>ph.d</w:t>
            </w:r>
            <w:proofErr w:type="spellEnd"/>
            <w:proofErr w:type="gramEnd"/>
            <w:r w:rsidR="00AF70F2" w:rsidRPr="00C31E56">
              <w:rPr>
                <w:lang w:val="nb-NO"/>
              </w:rPr>
              <w:t>-kandidaten er tilknyttet.</w:t>
            </w:r>
            <w:r w:rsidRPr="00C31E56">
              <w:rPr>
                <w:lang w:val="nb-NO"/>
              </w:rPr>
              <w:t xml:space="preserve"> </w:t>
            </w:r>
            <w:r w:rsidR="00F423A8" w:rsidRPr="00C31E56">
              <w:rPr>
                <w:lang w:val="nb-NO"/>
              </w:rPr>
              <w:t xml:space="preserve">Institutter fatter vedtak om godkjenning av deler i opplæringsdelen, anbefaler opptak til programmet, </w:t>
            </w:r>
            <w:r w:rsidR="00926198" w:rsidRPr="00C31E56">
              <w:rPr>
                <w:lang w:val="nb-NO"/>
              </w:rPr>
              <w:t>godkjenning av prøveforelesning og forslag til bedømmelseskomité.</w:t>
            </w:r>
            <w:r w:rsidRPr="00C31E56">
              <w:rPr>
                <w:rFonts w:eastAsia="Times New Roman" w:cstheme="minorHAnsi"/>
                <w:b/>
                <w:bCs/>
                <w:kern w:val="32"/>
                <w:sz w:val="32"/>
                <w:szCs w:val="32"/>
                <w:lang w:val="nb-NO" w:eastAsia="nn-NO"/>
              </w:rPr>
              <w:br/>
            </w:r>
          </w:p>
          <w:p w14:paraId="319318FA" w14:textId="215C72C9" w:rsidR="00300EB8" w:rsidRPr="00C31E56" w:rsidRDefault="00BA5DDA" w:rsidP="00CB3FC0">
            <w:pPr>
              <w:pStyle w:val="Overskrift1"/>
              <w:outlineLvl w:val="0"/>
              <w:rPr>
                <w:lang w:val="nb-NO"/>
              </w:rPr>
            </w:pPr>
            <w:bookmarkStart w:id="5" w:name="_Toc531351128"/>
            <w:r w:rsidRPr="00C31E56">
              <w:rPr>
                <w:lang w:val="nb-NO"/>
              </w:rPr>
              <w:t>Opptak</w:t>
            </w:r>
            <w:bookmarkEnd w:id="5"/>
          </w:p>
          <w:p w14:paraId="42BA9A4D" w14:textId="0BD47EB7" w:rsidR="00B51C2D" w:rsidRPr="00C31E56" w:rsidRDefault="00B51C2D" w:rsidP="005A4AC3">
            <w:pPr>
              <w:spacing w:beforeLines="40" w:before="96" w:afterLines="40" w:after="96"/>
              <w:rPr>
                <w:lang w:val="nb-NO"/>
              </w:rPr>
            </w:pPr>
            <w:r w:rsidRPr="00C31E56">
              <w:rPr>
                <w:rFonts w:eastAsia="Times New Roman" w:cstheme="minorHAnsi"/>
                <w:szCs w:val="24"/>
                <w:lang w:val="nb-NO" w:eastAsia="nn-NO"/>
              </w:rPr>
              <w:t xml:space="preserve">Det skal normalt søkes om opptak til </w:t>
            </w:r>
            <w:proofErr w:type="spellStart"/>
            <w:r w:rsidRPr="00C31E56">
              <w:rPr>
                <w:rFonts w:eastAsia="Times New Roman" w:cstheme="minorHAnsi"/>
                <w:szCs w:val="24"/>
                <w:lang w:val="nb-NO" w:eastAsia="nn-NO"/>
              </w:rPr>
              <w:t>ph.d</w:t>
            </w:r>
            <w:proofErr w:type="spellEnd"/>
            <w:r w:rsidRPr="00C31E56">
              <w:rPr>
                <w:rFonts w:eastAsia="Times New Roman" w:cstheme="minorHAnsi"/>
                <w:szCs w:val="24"/>
                <w:lang w:val="nb-NO" w:eastAsia="nn-NO"/>
              </w:rPr>
              <w:t>.-utdanning</w:t>
            </w:r>
            <w:r w:rsidR="007E1084" w:rsidRPr="00C31E56">
              <w:rPr>
                <w:rFonts w:eastAsia="Times New Roman" w:cstheme="minorHAnsi"/>
                <w:szCs w:val="24"/>
                <w:lang w:val="nb-NO" w:eastAsia="nn-NO"/>
              </w:rPr>
              <w:t>en</w:t>
            </w:r>
            <w:r w:rsidRPr="00C31E56">
              <w:rPr>
                <w:rFonts w:eastAsia="Times New Roman" w:cstheme="minorHAnsi"/>
                <w:szCs w:val="24"/>
                <w:lang w:val="nb-NO" w:eastAsia="nn-NO"/>
              </w:rPr>
              <w:t xml:space="preserve"> innen </w:t>
            </w:r>
            <w:r w:rsidR="00AB7844" w:rsidRPr="00C31E56">
              <w:rPr>
                <w:rFonts w:eastAsia="Times New Roman" w:cstheme="minorHAnsi"/>
                <w:szCs w:val="24"/>
                <w:highlight w:val="yellow"/>
                <w:lang w:val="nb-NO" w:eastAsia="nn-NO"/>
              </w:rPr>
              <w:t xml:space="preserve">to (2) </w:t>
            </w:r>
            <w:r w:rsidRPr="00C31E56">
              <w:rPr>
                <w:rFonts w:eastAsia="Times New Roman" w:cstheme="minorHAnsi"/>
                <w:szCs w:val="24"/>
                <w:highlight w:val="yellow"/>
                <w:lang w:val="nb-NO" w:eastAsia="nn-NO"/>
              </w:rPr>
              <w:t>måneder</w:t>
            </w:r>
            <w:r w:rsidRPr="00C31E56">
              <w:rPr>
                <w:rFonts w:eastAsia="Times New Roman" w:cstheme="minorHAnsi"/>
                <w:szCs w:val="24"/>
                <w:lang w:val="nb-NO" w:eastAsia="nn-NO"/>
              </w:rPr>
              <w:t xml:space="preserve"> etter oppstart av det forskningsprosjektet som skal lede frem til </w:t>
            </w:r>
            <w:proofErr w:type="spellStart"/>
            <w:r w:rsidRPr="00C31E56">
              <w:rPr>
                <w:rFonts w:eastAsia="Times New Roman" w:cstheme="minorHAnsi"/>
                <w:szCs w:val="24"/>
                <w:lang w:val="nb-NO" w:eastAsia="nn-NO"/>
              </w:rPr>
              <w:t>ph.d</w:t>
            </w:r>
            <w:proofErr w:type="spellEnd"/>
            <w:r w:rsidRPr="00C31E56">
              <w:rPr>
                <w:rFonts w:eastAsia="Times New Roman" w:cstheme="minorHAnsi"/>
                <w:szCs w:val="24"/>
                <w:lang w:val="nb-NO" w:eastAsia="nn-NO"/>
              </w:rPr>
              <w:t xml:space="preserve">.-graden. Dersom det gjenstår mindre enn ett (1) års </w:t>
            </w:r>
            <w:r w:rsidRPr="00C31E56">
              <w:rPr>
                <w:rFonts w:eastAsia="Times New Roman" w:cstheme="minorHAnsi"/>
                <w:szCs w:val="24"/>
                <w:lang w:val="nb-NO" w:eastAsia="nn-NO"/>
              </w:rPr>
              <w:lastRenderedPageBreak/>
              <w:t xml:space="preserve">fulltidsarbeid med forskningsprosjektet ved søknadstidspunkt, bør søkeren avvises, jf. </w:t>
            </w:r>
            <w:r w:rsidR="0006039C" w:rsidRPr="00C31E56">
              <w:rPr>
                <w:bCs/>
                <w:i/>
                <w:lang w:val="nb-NO"/>
              </w:rPr>
              <w:t xml:space="preserve">Forskrift for graden </w:t>
            </w:r>
            <w:proofErr w:type="spellStart"/>
            <w:r w:rsidR="0006039C" w:rsidRPr="00C31E56">
              <w:rPr>
                <w:bCs/>
                <w:i/>
                <w:lang w:val="nb-NO"/>
              </w:rPr>
              <w:t>philosophiae</w:t>
            </w:r>
            <w:proofErr w:type="spellEnd"/>
            <w:r w:rsidR="0006039C" w:rsidRPr="00C31E56">
              <w:rPr>
                <w:bCs/>
                <w:i/>
                <w:lang w:val="nb-NO"/>
              </w:rPr>
              <w:t xml:space="preserve"> </w:t>
            </w:r>
            <w:proofErr w:type="spellStart"/>
            <w:r w:rsidR="0006039C" w:rsidRPr="00C31E56">
              <w:rPr>
                <w:bCs/>
                <w:i/>
                <w:lang w:val="nb-NO"/>
              </w:rPr>
              <w:t>doctor</w:t>
            </w:r>
            <w:proofErr w:type="spellEnd"/>
            <w:r w:rsidR="0006039C" w:rsidRPr="00C31E56">
              <w:rPr>
                <w:bCs/>
                <w:i/>
                <w:lang w:val="nb-NO"/>
              </w:rPr>
              <w:t xml:space="preserve"> (</w:t>
            </w:r>
            <w:proofErr w:type="spellStart"/>
            <w:r w:rsidR="0006039C" w:rsidRPr="00C31E56">
              <w:rPr>
                <w:bCs/>
                <w:i/>
                <w:lang w:val="nb-NO"/>
              </w:rPr>
              <w:t>ph.d</w:t>
            </w:r>
            <w:proofErr w:type="spellEnd"/>
            <w:r w:rsidR="0006039C" w:rsidRPr="00C31E56">
              <w:rPr>
                <w:bCs/>
                <w:i/>
                <w:lang w:val="nb-NO"/>
              </w:rPr>
              <w:t>.) ved Universitetet i Bergen</w:t>
            </w:r>
            <w:r w:rsidR="0006039C" w:rsidRPr="00C31E56">
              <w:rPr>
                <w:rFonts w:eastAsia="Times New Roman" w:cstheme="minorHAnsi"/>
                <w:szCs w:val="24"/>
                <w:lang w:val="nb-NO" w:eastAsia="nn-NO"/>
              </w:rPr>
              <w:t xml:space="preserve"> </w:t>
            </w:r>
            <w:r w:rsidR="00317923" w:rsidRPr="00C31E56">
              <w:rPr>
                <w:rFonts w:eastAsia="Times New Roman" w:cstheme="minorHAnsi"/>
                <w:szCs w:val="24"/>
                <w:lang w:val="nb-NO" w:eastAsia="nn-NO"/>
              </w:rPr>
              <w:t>§ 5-2</w:t>
            </w:r>
            <w:r w:rsidRPr="00C31E56">
              <w:rPr>
                <w:rFonts w:eastAsia="Times New Roman" w:cstheme="minorHAnsi"/>
                <w:szCs w:val="24"/>
                <w:lang w:val="nb-NO" w:eastAsia="nn-NO"/>
              </w:rPr>
              <w:t>.</w:t>
            </w:r>
          </w:p>
          <w:p w14:paraId="438E3BA1" w14:textId="77777777" w:rsidR="001C3AD7" w:rsidRPr="00C31E56" w:rsidRDefault="001C3AD7" w:rsidP="007E1084">
            <w:pPr>
              <w:pStyle w:val="Overskrift2"/>
              <w:outlineLvl w:val="1"/>
              <w:rPr>
                <w:rFonts w:eastAsia="Times New Roman"/>
                <w:lang w:val="nb-NO" w:eastAsia="nn-NO"/>
              </w:rPr>
            </w:pPr>
          </w:p>
          <w:p w14:paraId="6A47446C" w14:textId="7EE8C9AF" w:rsidR="00330DBF" w:rsidRPr="00C31E56" w:rsidRDefault="007E1084" w:rsidP="007E1084">
            <w:pPr>
              <w:pStyle w:val="Overskrift2"/>
              <w:outlineLvl w:val="1"/>
              <w:rPr>
                <w:rFonts w:eastAsia="Times New Roman"/>
                <w:lang w:val="nb-NO" w:eastAsia="nn-NO"/>
              </w:rPr>
            </w:pPr>
            <w:bookmarkStart w:id="6" w:name="_Toc531351129"/>
            <w:r w:rsidRPr="00C31E56">
              <w:rPr>
                <w:rFonts w:eastAsia="Times New Roman"/>
                <w:lang w:val="nb-NO" w:eastAsia="nn-NO"/>
              </w:rPr>
              <w:t>Vilkår for opptak</w:t>
            </w:r>
            <w:bookmarkEnd w:id="6"/>
            <w:r w:rsidRPr="00C31E56">
              <w:rPr>
                <w:rFonts w:eastAsia="Times New Roman"/>
                <w:lang w:val="nb-NO" w:eastAsia="nn-NO"/>
              </w:rPr>
              <w:t xml:space="preserve"> </w:t>
            </w:r>
          </w:p>
          <w:p w14:paraId="26BFE6D8" w14:textId="1CAE7783" w:rsidR="00A477CC" w:rsidRPr="00C31E56" w:rsidRDefault="00A477CC" w:rsidP="004C689D">
            <w:pPr>
              <w:pStyle w:val="Overskrift4"/>
              <w:outlineLvl w:val="3"/>
              <w:rPr>
                <w:rFonts w:eastAsia="Times New Roman"/>
                <w:lang w:val="nb-NO" w:eastAsia="nn-NO"/>
              </w:rPr>
            </w:pPr>
            <w:r w:rsidRPr="00C31E56">
              <w:rPr>
                <w:rFonts w:eastAsia="Times New Roman"/>
                <w:lang w:val="nb-NO" w:eastAsia="nn-NO"/>
              </w:rPr>
              <w:t>Til 5-1 Vilkår for opptak</w:t>
            </w:r>
          </w:p>
          <w:p w14:paraId="1C1362AB" w14:textId="77777777" w:rsidR="000C474B" w:rsidRPr="00DC7569" w:rsidRDefault="000C474B" w:rsidP="00A3676E">
            <w:pPr>
              <w:pStyle w:val="Overskrift3"/>
              <w:outlineLvl w:val="2"/>
            </w:pPr>
          </w:p>
          <w:p w14:paraId="6C2B9203" w14:textId="520B71A3" w:rsidR="000C474B" w:rsidRPr="00DC7569" w:rsidRDefault="000C474B" w:rsidP="00A3676E">
            <w:pPr>
              <w:pStyle w:val="Overskrift3"/>
              <w:outlineLvl w:val="2"/>
            </w:pPr>
            <w:bookmarkStart w:id="7" w:name="_Toc531351130"/>
            <w:r w:rsidRPr="00DC7569">
              <w:t>Krav til utdanning</w:t>
            </w:r>
            <w:bookmarkEnd w:id="7"/>
          </w:p>
          <w:p w14:paraId="47F29366" w14:textId="2165857A" w:rsidR="00B244DF" w:rsidRPr="00C31E56" w:rsidRDefault="00B244DF" w:rsidP="00B244DF">
            <w:pPr>
              <w:pStyle w:val="Rentekst"/>
              <w:rPr>
                <w:iCs/>
              </w:rPr>
            </w:pPr>
            <w:r w:rsidRPr="00C31E56">
              <w:rPr>
                <w:iCs/>
              </w:rPr>
              <w:t xml:space="preserve">For opptak til </w:t>
            </w:r>
            <w:proofErr w:type="spellStart"/>
            <w:r w:rsidRPr="00C31E56">
              <w:rPr>
                <w:iCs/>
              </w:rPr>
              <w:t>ph.d</w:t>
            </w:r>
            <w:proofErr w:type="spellEnd"/>
            <w:r w:rsidRPr="00C31E56">
              <w:rPr>
                <w:iCs/>
              </w:rPr>
              <w:t>.-programmet ved Det matematisk-naturvitenskapelige fakultet kreves det at søkeren har en femårig mastergrad eller tilsvarende</w:t>
            </w:r>
            <w:r w:rsidR="0006039C" w:rsidRPr="00C31E56">
              <w:rPr>
                <w:iCs/>
              </w:rPr>
              <w:t>,</w:t>
            </w:r>
            <w:r w:rsidRPr="00C31E56">
              <w:rPr>
                <w:iCs/>
              </w:rPr>
              <w:t xml:space="preserve"> </w:t>
            </w:r>
            <w:r w:rsidR="0006039C" w:rsidRPr="00C31E56">
              <w:rPr>
                <w:rFonts w:asciiTheme="minorHAnsi" w:hAnsiTheme="minorHAnsi"/>
              </w:rPr>
              <w:t>i samsvar med beskrivelsene i kvalifikasjonsrammeverkets andre syklus</w:t>
            </w:r>
            <w:r w:rsidR="0006039C" w:rsidRPr="00C31E56">
              <w:rPr>
                <w:rFonts w:asciiTheme="minorHAnsi" w:hAnsiTheme="minorHAnsi"/>
                <w:iCs/>
              </w:rPr>
              <w:t xml:space="preserve">. </w:t>
            </w:r>
            <w:r w:rsidR="0006039C" w:rsidRPr="00C31E56">
              <w:rPr>
                <w:rFonts w:asciiTheme="minorHAnsi" w:hAnsiTheme="minorHAnsi"/>
              </w:rPr>
              <w:t xml:space="preserve">Fakultetet kan etter særskilt vurdering godkjenne annen likeverdig utdanning som grunnlag for opptak. </w:t>
            </w:r>
            <w:r w:rsidR="0006039C" w:rsidRPr="00C31E56">
              <w:rPr>
                <w:rFonts w:asciiTheme="minorHAnsi" w:hAnsiTheme="minorHAnsi"/>
                <w:iCs/>
              </w:rPr>
              <w:t>J</w:t>
            </w:r>
            <w:r w:rsidR="00926198" w:rsidRPr="00C31E56">
              <w:rPr>
                <w:iCs/>
              </w:rPr>
              <w:t>f</w:t>
            </w:r>
            <w:r w:rsidRPr="00C31E56">
              <w:rPr>
                <w:iCs/>
              </w:rPr>
              <w:t>.</w:t>
            </w:r>
            <w:r w:rsidR="0006039C" w:rsidRPr="00C31E56">
              <w:rPr>
                <w:bCs/>
              </w:rPr>
              <w:t xml:space="preserve"> </w:t>
            </w:r>
            <w:r w:rsidR="0006039C" w:rsidRPr="00C31E56">
              <w:rPr>
                <w:bCs/>
                <w:i/>
              </w:rPr>
              <w:t xml:space="preserve">Forskrift for graden </w:t>
            </w:r>
            <w:proofErr w:type="spellStart"/>
            <w:r w:rsidR="0006039C" w:rsidRPr="00C31E56">
              <w:rPr>
                <w:bCs/>
                <w:i/>
              </w:rPr>
              <w:t>philosophiae</w:t>
            </w:r>
            <w:proofErr w:type="spellEnd"/>
            <w:r w:rsidR="0006039C" w:rsidRPr="00C31E56">
              <w:rPr>
                <w:bCs/>
                <w:i/>
              </w:rPr>
              <w:t xml:space="preserve"> </w:t>
            </w:r>
            <w:proofErr w:type="spellStart"/>
            <w:r w:rsidR="0006039C" w:rsidRPr="00C31E56">
              <w:rPr>
                <w:bCs/>
                <w:i/>
              </w:rPr>
              <w:t>doctor</w:t>
            </w:r>
            <w:proofErr w:type="spellEnd"/>
            <w:r w:rsidR="0006039C" w:rsidRPr="00C31E56">
              <w:rPr>
                <w:bCs/>
                <w:i/>
              </w:rPr>
              <w:t xml:space="preserve"> (</w:t>
            </w:r>
            <w:proofErr w:type="spellStart"/>
            <w:r w:rsidR="0006039C" w:rsidRPr="00C31E56">
              <w:rPr>
                <w:bCs/>
                <w:i/>
              </w:rPr>
              <w:t>ph.d</w:t>
            </w:r>
            <w:proofErr w:type="spellEnd"/>
            <w:r w:rsidR="0006039C" w:rsidRPr="00C31E56">
              <w:rPr>
                <w:bCs/>
                <w:i/>
              </w:rPr>
              <w:t>.) ved Universitetet i Bergen</w:t>
            </w:r>
            <w:r w:rsidR="0006039C" w:rsidRPr="00C31E56">
              <w:rPr>
                <w:bCs/>
              </w:rPr>
              <w:t xml:space="preserve"> </w:t>
            </w:r>
            <w:r w:rsidR="0006039C" w:rsidRPr="00C31E56">
              <w:rPr>
                <w:iCs/>
              </w:rPr>
              <w:t>§5-1</w:t>
            </w:r>
            <w:r w:rsidR="002E445E" w:rsidRPr="00C31E56">
              <w:rPr>
                <w:iCs/>
              </w:rPr>
              <w:t xml:space="preserve">. </w:t>
            </w:r>
          </w:p>
          <w:p w14:paraId="4D79424D" w14:textId="7AB69963" w:rsidR="0006039C" w:rsidRPr="00C31E56" w:rsidRDefault="0006039C" w:rsidP="00B244DF">
            <w:pPr>
              <w:pStyle w:val="Rentekst"/>
              <w:rPr>
                <w:iCs/>
              </w:rPr>
            </w:pPr>
          </w:p>
          <w:p w14:paraId="1A9E39C5" w14:textId="1DF60CEA" w:rsidR="0006039C" w:rsidRPr="00C31E56" w:rsidRDefault="000C474B" w:rsidP="0006039C">
            <w:pPr>
              <w:pStyle w:val="Rentekst"/>
              <w:rPr>
                <w:iCs/>
              </w:rPr>
            </w:pPr>
            <w:r w:rsidRPr="00C31E56">
              <w:rPr>
                <w:iCs/>
              </w:rPr>
              <w:t>F</w:t>
            </w:r>
            <w:r w:rsidR="0006039C" w:rsidRPr="00C31E56">
              <w:rPr>
                <w:iCs/>
              </w:rPr>
              <w:t xml:space="preserve">akultet kan etter en helhetsvurdering unntaksvis godkjenne opptak av kandidater </w:t>
            </w:r>
            <w:r w:rsidR="0047012D" w:rsidRPr="00C31E56">
              <w:rPr>
                <w:iCs/>
              </w:rPr>
              <w:t>m</w:t>
            </w:r>
            <w:r w:rsidR="0006039C" w:rsidRPr="00C31E56">
              <w:rPr>
                <w:iCs/>
              </w:rPr>
              <w:t xml:space="preserve">ed mastergradsutdanninger fra akkrediterte institusjoner som er kortere enn 5 år, men minst 4 år. Dette gjelder for eksempel utenlandske mastergradsutdanninger som etter validering samlet sett tilsvarer en 4-årig </w:t>
            </w:r>
            <w:r w:rsidR="009D43AE">
              <w:rPr>
                <w:iCs/>
              </w:rPr>
              <w:t xml:space="preserve">normert høyere </w:t>
            </w:r>
            <w:r w:rsidR="0006039C" w:rsidRPr="00C31E56">
              <w:rPr>
                <w:iCs/>
              </w:rPr>
              <w:t xml:space="preserve">utdanning i Norge. </w:t>
            </w:r>
          </w:p>
          <w:p w14:paraId="0B873A22" w14:textId="77777777" w:rsidR="00C7622E" w:rsidRPr="00C31E56" w:rsidRDefault="00C7622E" w:rsidP="0006039C">
            <w:pPr>
              <w:pStyle w:val="Rentekst"/>
              <w:rPr>
                <w:iCs/>
              </w:rPr>
            </w:pPr>
          </w:p>
          <w:p w14:paraId="7CB79BD1" w14:textId="53FF6EA7" w:rsidR="0006039C" w:rsidRDefault="0006039C" w:rsidP="0006039C">
            <w:pPr>
              <w:pStyle w:val="Rentekst"/>
              <w:rPr>
                <w:iCs/>
              </w:rPr>
            </w:pPr>
            <w:r w:rsidRPr="00C31E56">
              <w:rPr>
                <w:iCs/>
              </w:rPr>
              <w:t>Graden må:</w:t>
            </w:r>
          </w:p>
          <w:p w14:paraId="0944E9D8" w14:textId="5C1F0A5B" w:rsidR="00083D59" w:rsidRPr="00C31E56" w:rsidRDefault="00083D59" w:rsidP="00D11B1D">
            <w:pPr>
              <w:pStyle w:val="Rentekst"/>
              <w:numPr>
                <w:ilvl w:val="0"/>
                <w:numId w:val="47"/>
              </w:numPr>
              <w:rPr>
                <w:iCs/>
              </w:rPr>
            </w:pPr>
            <w:r>
              <w:rPr>
                <w:iCs/>
              </w:rPr>
              <w:t>være høyere grad</w:t>
            </w:r>
            <w:r w:rsidR="009D43AE">
              <w:rPr>
                <w:iCs/>
              </w:rPr>
              <w:t xml:space="preserve"> (2. syklus i Nasjonalt kvalifi</w:t>
            </w:r>
            <w:r w:rsidR="00D11B1D">
              <w:rPr>
                <w:iCs/>
              </w:rPr>
              <w:t>k</w:t>
            </w:r>
            <w:r w:rsidR="009D43AE">
              <w:rPr>
                <w:iCs/>
              </w:rPr>
              <w:t>a</w:t>
            </w:r>
            <w:r w:rsidR="00D11B1D">
              <w:rPr>
                <w:iCs/>
              </w:rPr>
              <w:t>sjonsrammeverk),</w:t>
            </w:r>
          </w:p>
          <w:p w14:paraId="2AE1A76C" w14:textId="74767FAF" w:rsidR="0006039C" w:rsidRPr="00C31E56" w:rsidRDefault="0047012D" w:rsidP="00D11B1D">
            <w:pPr>
              <w:pStyle w:val="Rentekst"/>
              <w:numPr>
                <w:ilvl w:val="0"/>
                <w:numId w:val="47"/>
              </w:numPr>
              <w:rPr>
                <w:iCs/>
              </w:rPr>
            </w:pPr>
            <w:r w:rsidRPr="00C31E56">
              <w:rPr>
                <w:iCs/>
              </w:rPr>
              <w:t>i</w:t>
            </w:r>
            <w:r w:rsidR="0006039C" w:rsidRPr="00C31E56">
              <w:rPr>
                <w:iCs/>
              </w:rPr>
              <w:t>nneholde et selvstendig arbeid som har et omfang på minimum 30 studiepoeng</w:t>
            </w:r>
            <w:r w:rsidRPr="00C31E56">
              <w:rPr>
                <w:iCs/>
              </w:rPr>
              <w:t>,</w:t>
            </w:r>
            <w:r w:rsidR="0006039C" w:rsidRPr="00C31E56">
              <w:rPr>
                <w:iCs/>
              </w:rPr>
              <w:t xml:space="preserve"> og</w:t>
            </w:r>
          </w:p>
          <w:p w14:paraId="2DE0B5E0" w14:textId="1AB9E4A9" w:rsidR="0006039C" w:rsidRPr="00D11B1D" w:rsidRDefault="0047012D" w:rsidP="00D11B1D">
            <w:pPr>
              <w:pStyle w:val="Listeavsnitt"/>
              <w:numPr>
                <w:ilvl w:val="0"/>
                <w:numId w:val="47"/>
              </w:numPr>
              <w:rPr>
                <w:iCs/>
                <w:lang w:val="nb-NO"/>
              </w:rPr>
            </w:pPr>
            <w:r w:rsidRPr="00D11B1D">
              <w:rPr>
                <w:iCs/>
                <w:lang w:val="nb-NO"/>
              </w:rPr>
              <w:t>s</w:t>
            </w:r>
            <w:r w:rsidR="0006039C" w:rsidRPr="00D11B1D">
              <w:rPr>
                <w:iCs/>
                <w:lang w:val="nb-NO"/>
              </w:rPr>
              <w:t>økeren må</w:t>
            </w:r>
            <w:r w:rsidR="000C474B" w:rsidRPr="00D11B1D">
              <w:rPr>
                <w:iCs/>
                <w:lang w:val="nb-NO"/>
              </w:rPr>
              <w:t xml:space="preserve"> i till</w:t>
            </w:r>
            <w:r w:rsidRPr="00D11B1D">
              <w:rPr>
                <w:iCs/>
                <w:lang w:val="nb-NO"/>
              </w:rPr>
              <w:t>egg</w:t>
            </w:r>
            <w:r w:rsidR="0006039C" w:rsidRPr="00D11B1D">
              <w:rPr>
                <w:iCs/>
                <w:lang w:val="nb-NO"/>
              </w:rPr>
              <w:t xml:space="preserve"> dokumentere aktiviteter eller karaktersnitt utover vanlige krav </w:t>
            </w:r>
          </w:p>
          <w:p w14:paraId="20AE0B79" w14:textId="77777777" w:rsidR="0006039C" w:rsidRPr="00C31E56" w:rsidRDefault="0006039C" w:rsidP="0006039C">
            <w:pPr>
              <w:rPr>
                <w:iCs/>
                <w:lang w:val="nb-NO"/>
              </w:rPr>
            </w:pPr>
          </w:p>
          <w:p w14:paraId="147710F1" w14:textId="279F797C" w:rsidR="00CB756A" w:rsidRPr="00C31E56" w:rsidRDefault="0006039C" w:rsidP="0006039C">
            <w:pPr>
              <w:rPr>
                <w:iCs/>
                <w:lang w:val="nb-NO"/>
              </w:rPr>
            </w:pPr>
            <w:r w:rsidRPr="00C31E56">
              <w:rPr>
                <w:iCs/>
                <w:lang w:val="nb-NO"/>
              </w:rPr>
              <w:t xml:space="preserve">I tvilstilfeller skal </w:t>
            </w:r>
            <w:r w:rsidR="0047012D" w:rsidRPr="00C31E56">
              <w:rPr>
                <w:iCs/>
                <w:lang w:val="nb-NO"/>
              </w:rPr>
              <w:t xml:space="preserve">Programstyret for </w:t>
            </w:r>
            <w:proofErr w:type="spellStart"/>
            <w:r w:rsidR="0047012D" w:rsidRPr="00C31E56">
              <w:rPr>
                <w:iCs/>
                <w:lang w:val="nb-NO"/>
              </w:rPr>
              <w:t>ph.d</w:t>
            </w:r>
            <w:proofErr w:type="spellEnd"/>
            <w:r w:rsidR="0047012D" w:rsidRPr="00C31E56">
              <w:rPr>
                <w:iCs/>
                <w:lang w:val="nb-NO"/>
              </w:rPr>
              <w:t>.</w:t>
            </w:r>
            <w:r w:rsidR="000C474B" w:rsidRPr="00C31E56">
              <w:rPr>
                <w:iCs/>
                <w:lang w:val="nb-NO"/>
              </w:rPr>
              <w:t>-programmet</w:t>
            </w:r>
            <w:r w:rsidR="0047012D" w:rsidRPr="00C31E56">
              <w:rPr>
                <w:iCs/>
                <w:lang w:val="nb-NO"/>
              </w:rPr>
              <w:t xml:space="preserve"> </w:t>
            </w:r>
            <w:r w:rsidRPr="00C31E56">
              <w:rPr>
                <w:iCs/>
                <w:lang w:val="nb-NO"/>
              </w:rPr>
              <w:t>vurdere saken.</w:t>
            </w:r>
          </w:p>
          <w:p w14:paraId="71847AE5" w14:textId="049455CC" w:rsidR="002E445E" w:rsidRPr="00C31E56" w:rsidRDefault="002E445E" w:rsidP="00B244DF">
            <w:pPr>
              <w:pStyle w:val="Rentekst"/>
              <w:rPr>
                <w:iCs/>
              </w:rPr>
            </w:pPr>
          </w:p>
          <w:p w14:paraId="65851AA7" w14:textId="77777777" w:rsidR="0006039C" w:rsidRPr="00A3676E" w:rsidRDefault="0006039C" w:rsidP="00A3676E">
            <w:pPr>
              <w:pStyle w:val="Overskrift3"/>
              <w:outlineLvl w:val="2"/>
            </w:pPr>
            <w:bookmarkStart w:id="8" w:name="_Toc531351131"/>
            <w:r w:rsidRPr="00A3676E">
              <w:t>Karakterkrav</w:t>
            </w:r>
            <w:bookmarkEnd w:id="8"/>
          </w:p>
          <w:p w14:paraId="76823BB5" w14:textId="59F70CE5" w:rsidR="00CA75A4" w:rsidRPr="00C31E56" w:rsidRDefault="00B244DF" w:rsidP="0047012D">
            <w:pPr>
              <w:spacing w:beforeLines="40" w:before="96" w:afterLines="40" w:after="96"/>
              <w:rPr>
                <w:iCs/>
                <w:lang w:val="nb-NO"/>
              </w:rPr>
            </w:pPr>
            <w:r w:rsidRPr="00C31E56">
              <w:rPr>
                <w:iCs/>
                <w:lang w:val="nb-NO"/>
              </w:rPr>
              <w:t xml:space="preserve">Gjennomsnittskarakterene på henholdsvis spesialiseringen i bachelorgraden, emnene i mastergraden samt masteroppgaven må være C eller </w:t>
            </w:r>
            <w:r w:rsidR="0006039C" w:rsidRPr="00C31E56">
              <w:rPr>
                <w:iCs/>
                <w:lang w:val="nb-NO"/>
              </w:rPr>
              <w:t>bed</w:t>
            </w:r>
            <w:r w:rsidR="00CA75A4" w:rsidRPr="00C31E56">
              <w:rPr>
                <w:iCs/>
                <w:lang w:val="nb-NO"/>
              </w:rPr>
              <w:t>re i norsk karakterskala</w:t>
            </w:r>
            <w:r w:rsidRPr="00C31E56">
              <w:rPr>
                <w:iCs/>
                <w:lang w:val="nb-NO"/>
              </w:rPr>
              <w:t>. Karaktergrense for opptak beregnes normalt som 3,0 (A=5, B=4, C=3, D=2, E=1) for spesialiseringen i bachelorgraden, emnene i ma</w:t>
            </w:r>
            <w:r w:rsidR="0047012D" w:rsidRPr="00C31E56">
              <w:rPr>
                <w:iCs/>
                <w:lang w:val="nb-NO"/>
              </w:rPr>
              <w:t>stergraden samt masteroppgaven.</w:t>
            </w:r>
          </w:p>
          <w:p w14:paraId="07C12553" w14:textId="77777777" w:rsidR="00CA75A4" w:rsidRPr="00C31E56" w:rsidRDefault="00CA75A4" w:rsidP="00367FC0">
            <w:pPr>
              <w:pStyle w:val="Merknadstekst"/>
              <w:rPr>
                <w:rFonts w:ascii="Arial" w:hAnsi="Arial" w:cs="Arial"/>
                <w:sz w:val="22"/>
                <w:szCs w:val="22"/>
                <w:lang w:val="nb-NO"/>
              </w:rPr>
            </w:pPr>
          </w:p>
          <w:p w14:paraId="625AC580" w14:textId="2FDEDD34" w:rsidR="00EC1351" w:rsidRPr="00A3676E" w:rsidRDefault="00EC1351" w:rsidP="00A3676E">
            <w:pPr>
              <w:pStyle w:val="Overskrift3"/>
              <w:outlineLvl w:val="2"/>
            </w:pPr>
            <w:bookmarkStart w:id="9" w:name="_Toc531351132"/>
            <w:r w:rsidRPr="00A3676E">
              <w:t>Krav til finansiering</w:t>
            </w:r>
            <w:bookmarkEnd w:id="9"/>
          </w:p>
          <w:p w14:paraId="488E1C52" w14:textId="20306BB7" w:rsidR="00367FC0" w:rsidRPr="00C31E56" w:rsidRDefault="001C3AD7" w:rsidP="003716B5">
            <w:pPr>
              <w:pStyle w:val="Default"/>
              <w:rPr>
                <w:rFonts w:asciiTheme="minorHAnsi" w:hAnsiTheme="minorHAnsi"/>
                <w:sz w:val="22"/>
                <w:szCs w:val="22"/>
                <w:lang w:val="nb-NO"/>
              </w:rPr>
            </w:pPr>
            <w:r w:rsidRPr="00C31E56">
              <w:rPr>
                <w:rFonts w:asciiTheme="minorHAnsi" w:hAnsiTheme="minorHAnsi"/>
                <w:sz w:val="22"/>
                <w:szCs w:val="22"/>
                <w:lang w:val="nb-NO"/>
              </w:rPr>
              <w:t xml:space="preserve">Søkere til </w:t>
            </w:r>
            <w:proofErr w:type="spellStart"/>
            <w:r w:rsidRPr="00C31E56">
              <w:rPr>
                <w:rFonts w:asciiTheme="minorHAnsi" w:hAnsiTheme="minorHAnsi"/>
                <w:sz w:val="22"/>
                <w:szCs w:val="22"/>
                <w:lang w:val="nb-NO"/>
              </w:rPr>
              <w:t>ph.d</w:t>
            </w:r>
            <w:proofErr w:type="spellEnd"/>
            <w:r w:rsidRPr="00C31E56">
              <w:rPr>
                <w:rFonts w:asciiTheme="minorHAnsi" w:hAnsiTheme="minorHAnsi"/>
                <w:sz w:val="22"/>
                <w:szCs w:val="22"/>
                <w:lang w:val="nb-NO"/>
              </w:rPr>
              <w:t>.-programmet skal normalt være tilsatt i en stipendiatstil</w:t>
            </w:r>
            <w:r w:rsidR="001A2EF3" w:rsidRPr="00C31E56">
              <w:rPr>
                <w:rFonts w:asciiTheme="minorHAnsi" w:hAnsiTheme="minorHAnsi"/>
                <w:sz w:val="22"/>
                <w:szCs w:val="22"/>
                <w:lang w:val="nb-NO"/>
              </w:rPr>
              <w:t>l</w:t>
            </w:r>
            <w:r w:rsidRPr="00C31E56">
              <w:rPr>
                <w:rFonts w:asciiTheme="minorHAnsi" w:hAnsiTheme="minorHAnsi"/>
                <w:sz w:val="22"/>
                <w:szCs w:val="22"/>
                <w:lang w:val="nb-NO"/>
              </w:rPr>
              <w:t xml:space="preserve">ing ved UiB eller andre samarbeidsinstitusjoner. </w:t>
            </w:r>
            <w:r w:rsidR="002E5461" w:rsidRPr="00C31E56">
              <w:rPr>
                <w:rFonts w:asciiTheme="minorHAnsi" w:hAnsiTheme="minorHAnsi"/>
                <w:sz w:val="22"/>
                <w:szCs w:val="22"/>
                <w:lang w:val="nb-NO"/>
              </w:rPr>
              <w:t xml:space="preserve">Finansiering for forskningsprosjektet og levekostnader må være avklart på søknadstidspunktet, og </w:t>
            </w:r>
            <w:r w:rsidRPr="00C31E56">
              <w:rPr>
                <w:rFonts w:asciiTheme="minorHAnsi" w:hAnsiTheme="minorHAnsi"/>
                <w:sz w:val="22"/>
                <w:szCs w:val="22"/>
                <w:lang w:val="nb-NO"/>
              </w:rPr>
              <w:t>søker</w:t>
            </w:r>
            <w:r w:rsidR="002E5461" w:rsidRPr="00C31E56">
              <w:rPr>
                <w:rFonts w:asciiTheme="minorHAnsi" w:hAnsiTheme="minorHAnsi"/>
                <w:sz w:val="22"/>
                <w:szCs w:val="22"/>
                <w:lang w:val="nb-NO"/>
              </w:rPr>
              <w:t xml:space="preserve">e </w:t>
            </w:r>
            <w:r w:rsidRPr="00C31E56">
              <w:rPr>
                <w:rFonts w:asciiTheme="minorHAnsi" w:hAnsiTheme="minorHAnsi"/>
                <w:sz w:val="22"/>
                <w:szCs w:val="22"/>
                <w:lang w:val="nb-NO"/>
              </w:rPr>
              <w:t>må ha etablert kontakt med en veileder ansatt på UiB.</w:t>
            </w:r>
          </w:p>
          <w:p w14:paraId="6AC56FD3" w14:textId="77777777" w:rsidR="00367FC0" w:rsidRPr="00C31E56" w:rsidRDefault="00367FC0" w:rsidP="003716B5">
            <w:pPr>
              <w:pStyle w:val="Default"/>
              <w:rPr>
                <w:rFonts w:asciiTheme="minorHAnsi" w:hAnsiTheme="minorHAnsi"/>
                <w:sz w:val="22"/>
                <w:szCs w:val="22"/>
                <w:lang w:val="nb-NO"/>
              </w:rPr>
            </w:pPr>
          </w:p>
          <w:p w14:paraId="1DE6D5F6" w14:textId="39052D4A" w:rsidR="003716B5" w:rsidRPr="00C31E56" w:rsidRDefault="00367FC0" w:rsidP="003716B5">
            <w:pPr>
              <w:pStyle w:val="Default"/>
              <w:rPr>
                <w:rFonts w:asciiTheme="minorHAnsi" w:hAnsiTheme="minorHAnsi"/>
                <w:sz w:val="22"/>
                <w:szCs w:val="22"/>
                <w:lang w:val="nb-NO"/>
              </w:rPr>
            </w:pPr>
            <w:r w:rsidRPr="00C31E56">
              <w:rPr>
                <w:rFonts w:asciiTheme="minorHAnsi" w:hAnsiTheme="minorHAnsi"/>
                <w:sz w:val="22"/>
                <w:szCs w:val="22"/>
                <w:lang w:val="nb-NO"/>
              </w:rPr>
              <w:t>Ved opptak av kandidater</w:t>
            </w:r>
            <w:r w:rsidR="00EC1351" w:rsidRPr="00C31E56">
              <w:rPr>
                <w:rFonts w:asciiTheme="minorHAnsi" w:hAnsiTheme="minorHAnsi"/>
                <w:sz w:val="22"/>
                <w:szCs w:val="22"/>
                <w:lang w:val="nb-NO"/>
              </w:rPr>
              <w:t xml:space="preserve"> med ekstern finansiering</w:t>
            </w:r>
            <w:r w:rsidRPr="00C31E56">
              <w:rPr>
                <w:rFonts w:asciiTheme="minorHAnsi" w:hAnsiTheme="minorHAnsi"/>
                <w:sz w:val="22"/>
                <w:szCs w:val="22"/>
                <w:lang w:val="nb-NO"/>
              </w:rPr>
              <w:t xml:space="preserve"> som ikke er ansatt i en stipendiatstilling ved U</w:t>
            </w:r>
            <w:r w:rsidR="00EC1351" w:rsidRPr="00C31E56">
              <w:rPr>
                <w:rFonts w:asciiTheme="minorHAnsi" w:hAnsiTheme="minorHAnsi"/>
                <w:sz w:val="22"/>
                <w:szCs w:val="22"/>
                <w:lang w:val="nb-NO"/>
              </w:rPr>
              <w:t xml:space="preserve">niversitetet i </w:t>
            </w:r>
            <w:r w:rsidRPr="00C31E56">
              <w:rPr>
                <w:rFonts w:asciiTheme="minorHAnsi" w:hAnsiTheme="minorHAnsi"/>
                <w:sz w:val="22"/>
                <w:szCs w:val="22"/>
                <w:lang w:val="nb-NO"/>
              </w:rPr>
              <w:t>B</w:t>
            </w:r>
            <w:r w:rsidR="00EC1351" w:rsidRPr="00C31E56">
              <w:rPr>
                <w:rFonts w:asciiTheme="minorHAnsi" w:hAnsiTheme="minorHAnsi"/>
                <w:sz w:val="22"/>
                <w:szCs w:val="22"/>
                <w:lang w:val="nb-NO"/>
              </w:rPr>
              <w:t>ergen</w:t>
            </w:r>
            <w:r w:rsidRPr="00C31E56">
              <w:rPr>
                <w:rFonts w:asciiTheme="minorHAnsi" w:hAnsiTheme="minorHAnsi"/>
                <w:sz w:val="22"/>
                <w:szCs w:val="22"/>
                <w:lang w:val="nb-NO"/>
              </w:rPr>
              <w:t xml:space="preserve"> eller andre </w:t>
            </w:r>
            <w:r w:rsidR="00EC1351" w:rsidRPr="00C31E56">
              <w:rPr>
                <w:rFonts w:asciiTheme="minorHAnsi" w:hAnsiTheme="minorHAnsi"/>
                <w:sz w:val="22"/>
                <w:szCs w:val="22"/>
                <w:lang w:val="nb-NO"/>
              </w:rPr>
              <w:t>samarbeids</w:t>
            </w:r>
            <w:r w:rsidRPr="00C31E56">
              <w:rPr>
                <w:rFonts w:asciiTheme="minorHAnsi" w:hAnsiTheme="minorHAnsi"/>
                <w:sz w:val="22"/>
                <w:szCs w:val="22"/>
                <w:lang w:val="nb-NO"/>
              </w:rPr>
              <w:t>insti</w:t>
            </w:r>
            <w:r w:rsidR="00EC1351" w:rsidRPr="00C31E56">
              <w:rPr>
                <w:rFonts w:asciiTheme="minorHAnsi" w:hAnsiTheme="minorHAnsi"/>
                <w:sz w:val="22"/>
                <w:szCs w:val="22"/>
                <w:lang w:val="nb-NO"/>
              </w:rPr>
              <w:t>t</w:t>
            </w:r>
            <w:r w:rsidRPr="00C31E56">
              <w:rPr>
                <w:rFonts w:asciiTheme="minorHAnsi" w:hAnsiTheme="minorHAnsi"/>
                <w:sz w:val="22"/>
                <w:szCs w:val="22"/>
                <w:lang w:val="nb-NO"/>
              </w:rPr>
              <w:t>usjoner må d</w:t>
            </w:r>
            <w:r w:rsidR="002E5461" w:rsidRPr="00C31E56">
              <w:rPr>
                <w:rFonts w:asciiTheme="minorHAnsi" w:hAnsiTheme="minorHAnsi"/>
                <w:sz w:val="22"/>
                <w:szCs w:val="22"/>
                <w:lang w:val="nb-NO"/>
              </w:rPr>
              <w:t xml:space="preserve">et ansvarlige instituttet </w:t>
            </w:r>
            <w:r w:rsidR="003716B5" w:rsidRPr="00C31E56">
              <w:rPr>
                <w:rFonts w:asciiTheme="minorHAnsi" w:hAnsiTheme="minorHAnsi"/>
                <w:sz w:val="22"/>
                <w:szCs w:val="22"/>
                <w:lang w:val="nb-NO"/>
              </w:rPr>
              <w:t xml:space="preserve">vurdere at finansieringen sikrer gode og likeverdige rammebetingelser for gjennomføring av </w:t>
            </w:r>
            <w:proofErr w:type="spellStart"/>
            <w:proofErr w:type="gramStart"/>
            <w:r w:rsidR="003716B5" w:rsidRPr="00C31E56">
              <w:rPr>
                <w:rFonts w:asciiTheme="minorHAnsi" w:hAnsiTheme="minorHAnsi"/>
                <w:sz w:val="22"/>
                <w:szCs w:val="22"/>
                <w:lang w:val="nb-NO"/>
              </w:rPr>
              <w:t>ph.d</w:t>
            </w:r>
            <w:proofErr w:type="spellEnd"/>
            <w:proofErr w:type="gramEnd"/>
            <w:r w:rsidR="003716B5" w:rsidRPr="00C31E56">
              <w:rPr>
                <w:rFonts w:asciiTheme="minorHAnsi" w:hAnsiTheme="minorHAnsi"/>
                <w:sz w:val="22"/>
                <w:szCs w:val="22"/>
                <w:lang w:val="nb-NO"/>
              </w:rPr>
              <w:t>-prosjektet som andre kandidater. En kandidat vil ved opptak få en rekke rettigheter, og instituttet må forplikte seg tilsvarende som for andre kandidater som er tatt opp i et forskerutdanningsløp.</w:t>
            </w:r>
            <w:r w:rsidR="00CB431E" w:rsidRPr="00C31E56">
              <w:rPr>
                <w:rFonts w:asciiTheme="minorHAnsi" w:hAnsiTheme="minorHAnsi"/>
                <w:sz w:val="22"/>
                <w:szCs w:val="22"/>
                <w:lang w:val="nb-NO"/>
              </w:rPr>
              <w:t xml:space="preserve"> Dersom en kandidat er tilsatt i en bedrift og skal gjennom</w:t>
            </w:r>
            <w:r w:rsidR="00CB756A" w:rsidRPr="00C31E56">
              <w:rPr>
                <w:rFonts w:asciiTheme="minorHAnsi" w:hAnsiTheme="minorHAnsi"/>
                <w:sz w:val="22"/>
                <w:szCs w:val="22"/>
                <w:lang w:val="nb-NO"/>
              </w:rPr>
              <w:t>f</w:t>
            </w:r>
            <w:r w:rsidR="00CB431E" w:rsidRPr="00C31E56">
              <w:rPr>
                <w:rFonts w:asciiTheme="minorHAnsi" w:hAnsiTheme="minorHAnsi"/>
                <w:sz w:val="22"/>
                <w:szCs w:val="22"/>
                <w:lang w:val="nb-NO"/>
              </w:rPr>
              <w:t xml:space="preserve">øre </w:t>
            </w:r>
            <w:proofErr w:type="spellStart"/>
            <w:r w:rsidR="00CB431E" w:rsidRPr="00C31E56">
              <w:rPr>
                <w:rFonts w:asciiTheme="minorHAnsi" w:hAnsiTheme="minorHAnsi"/>
                <w:sz w:val="22"/>
                <w:szCs w:val="22"/>
                <w:lang w:val="nb-NO"/>
              </w:rPr>
              <w:t>ph.d</w:t>
            </w:r>
            <w:proofErr w:type="spellEnd"/>
            <w:r w:rsidR="00CB431E" w:rsidRPr="00C31E56">
              <w:rPr>
                <w:rFonts w:asciiTheme="minorHAnsi" w:hAnsiTheme="minorHAnsi"/>
                <w:sz w:val="22"/>
                <w:szCs w:val="22"/>
                <w:lang w:val="nb-NO"/>
              </w:rPr>
              <w:t>.-programmet med lønn fra bedriften, må denne be</w:t>
            </w:r>
            <w:r w:rsidR="00DC7569">
              <w:rPr>
                <w:rFonts w:asciiTheme="minorHAnsi" w:hAnsiTheme="minorHAnsi"/>
                <w:sz w:val="22"/>
                <w:szCs w:val="22"/>
                <w:lang w:val="nb-NO"/>
              </w:rPr>
              <w:t>krefte at søkeren kan bruke mini</w:t>
            </w:r>
            <w:r w:rsidR="00CB431E" w:rsidRPr="00C31E56">
              <w:rPr>
                <w:rFonts w:asciiTheme="minorHAnsi" w:hAnsiTheme="minorHAnsi"/>
                <w:sz w:val="22"/>
                <w:szCs w:val="22"/>
                <w:lang w:val="nb-NO"/>
              </w:rPr>
              <w:t xml:space="preserve">mum 50% av arbeidstiden på </w:t>
            </w:r>
            <w:proofErr w:type="spellStart"/>
            <w:r w:rsidR="00CB431E" w:rsidRPr="00C31E56">
              <w:rPr>
                <w:rFonts w:asciiTheme="minorHAnsi" w:hAnsiTheme="minorHAnsi"/>
                <w:sz w:val="22"/>
                <w:szCs w:val="22"/>
                <w:lang w:val="nb-NO"/>
              </w:rPr>
              <w:t>ph.d</w:t>
            </w:r>
            <w:proofErr w:type="spellEnd"/>
            <w:r w:rsidR="00CB431E" w:rsidRPr="00C31E56">
              <w:rPr>
                <w:rFonts w:asciiTheme="minorHAnsi" w:hAnsiTheme="minorHAnsi"/>
                <w:sz w:val="22"/>
                <w:szCs w:val="22"/>
                <w:lang w:val="nb-NO"/>
              </w:rPr>
              <w:t>.-</w:t>
            </w:r>
            <w:r w:rsidR="00CB756A" w:rsidRPr="00C31E56">
              <w:rPr>
                <w:rFonts w:asciiTheme="minorHAnsi" w:hAnsiTheme="minorHAnsi"/>
                <w:sz w:val="22"/>
                <w:szCs w:val="22"/>
                <w:lang w:val="nb-NO"/>
              </w:rPr>
              <w:t>pros</w:t>
            </w:r>
            <w:r w:rsidR="00CB431E" w:rsidRPr="00C31E56">
              <w:rPr>
                <w:rFonts w:asciiTheme="minorHAnsi" w:hAnsiTheme="minorHAnsi"/>
                <w:sz w:val="22"/>
                <w:szCs w:val="22"/>
                <w:lang w:val="nb-NO"/>
              </w:rPr>
              <w:t>jektet.</w:t>
            </w:r>
          </w:p>
          <w:p w14:paraId="19C0D3DB" w14:textId="77777777" w:rsidR="00D305E2" w:rsidRPr="00C31E56" w:rsidRDefault="00D305E2" w:rsidP="00D305E2">
            <w:pPr>
              <w:spacing w:beforeLines="40" w:before="96" w:afterLines="40" w:after="96"/>
              <w:rPr>
                <w:b/>
                <w:lang w:val="nb-NO"/>
              </w:rPr>
            </w:pPr>
          </w:p>
          <w:p w14:paraId="158C327B" w14:textId="77777777" w:rsidR="00D305E2" w:rsidRPr="00A3676E" w:rsidRDefault="00D305E2" w:rsidP="00A3676E">
            <w:pPr>
              <w:pStyle w:val="Overskrift3"/>
              <w:outlineLvl w:val="2"/>
            </w:pPr>
            <w:bookmarkStart w:id="10" w:name="_Toc531351133"/>
            <w:r w:rsidRPr="00A3676E">
              <w:t>Språkkrav</w:t>
            </w:r>
            <w:bookmarkEnd w:id="10"/>
          </w:p>
          <w:p w14:paraId="3E795BD2" w14:textId="720DD6AB" w:rsidR="00D305E2" w:rsidRPr="00C31E56" w:rsidRDefault="00D305E2" w:rsidP="00D305E2">
            <w:pPr>
              <w:rPr>
                <w:lang w:val="nb-NO"/>
              </w:rPr>
            </w:pPr>
            <w:r w:rsidRPr="00C31E56">
              <w:rPr>
                <w:lang w:val="nb-NO"/>
              </w:rPr>
              <w:t xml:space="preserve">Søkere med utenlandsk utdanning som må ved søknad om opptak dokumentere gode ferdigheter i engelsk </w:t>
            </w:r>
            <w:commentRangeStart w:id="11"/>
            <w:r w:rsidRPr="00C31E56">
              <w:rPr>
                <w:lang w:val="nb-NO"/>
              </w:rPr>
              <w:t xml:space="preserve">etter gjeldende regler. </w:t>
            </w:r>
            <w:commentRangeEnd w:id="11"/>
            <w:r w:rsidRPr="00C31E56">
              <w:rPr>
                <w:rStyle w:val="Merknadsreferanse"/>
                <w:lang w:val="nb-NO"/>
              </w:rPr>
              <w:commentReference w:id="11"/>
            </w:r>
          </w:p>
          <w:p w14:paraId="50C45789" w14:textId="77777777" w:rsidR="00D305E2" w:rsidRPr="00C31E56" w:rsidRDefault="00D305E2" w:rsidP="00D305E2">
            <w:pPr>
              <w:spacing w:beforeLines="40" w:before="96" w:afterLines="40" w:after="96"/>
              <w:rPr>
                <w:lang w:val="nb-NO"/>
              </w:rPr>
            </w:pPr>
            <w:r w:rsidRPr="00C31E56">
              <w:rPr>
                <w:highlight w:val="lightGray"/>
                <w:lang w:val="nb-NO"/>
              </w:rPr>
              <w:t>[Lenke til prosedyrer og krav til engelsk for opptak]</w:t>
            </w:r>
          </w:p>
          <w:p w14:paraId="6A17DFF7" w14:textId="77777777" w:rsidR="00D305E2" w:rsidRPr="00C31E56" w:rsidRDefault="00D305E2" w:rsidP="003716B5">
            <w:pPr>
              <w:pStyle w:val="Default"/>
              <w:rPr>
                <w:rFonts w:asciiTheme="minorHAnsi" w:hAnsiTheme="minorHAnsi"/>
                <w:sz w:val="22"/>
                <w:szCs w:val="22"/>
                <w:lang w:val="nb-NO"/>
              </w:rPr>
            </w:pPr>
          </w:p>
          <w:p w14:paraId="2AC17732" w14:textId="77777777" w:rsidR="00C342CA" w:rsidRPr="00C31E56" w:rsidRDefault="00C342CA" w:rsidP="001C3AD7">
            <w:pPr>
              <w:pStyle w:val="Merknadstekst"/>
              <w:rPr>
                <w:sz w:val="22"/>
                <w:szCs w:val="22"/>
                <w:lang w:val="nb-NO"/>
              </w:rPr>
            </w:pPr>
          </w:p>
          <w:p w14:paraId="2DFAEAEE" w14:textId="373639FD" w:rsidR="00EC1351" w:rsidRPr="00C31E56" w:rsidRDefault="00253041" w:rsidP="00253041">
            <w:pPr>
              <w:pStyle w:val="Overskrift2"/>
              <w:outlineLvl w:val="1"/>
              <w:rPr>
                <w:lang w:val="nb-NO"/>
              </w:rPr>
            </w:pPr>
            <w:bookmarkStart w:id="13" w:name="_Toc531351134"/>
            <w:r w:rsidRPr="00C31E56">
              <w:rPr>
                <w:lang w:val="nb-NO"/>
              </w:rPr>
              <w:t xml:space="preserve">Krav til søknad om opptak til </w:t>
            </w:r>
            <w:proofErr w:type="spellStart"/>
            <w:r w:rsidRPr="00C31E56">
              <w:rPr>
                <w:lang w:val="nb-NO"/>
              </w:rPr>
              <w:t>ph.d</w:t>
            </w:r>
            <w:proofErr w:type="spellEnd"/>
            <w:r w:rsidRPr="00C31E56">
              <w:rPr>
                <w:lang w:val="nb-NO"/>
              </w:rPr>
              <w:t>.-programmet</w:t>
            </w:r>
            <w:bookmarkEnd w:id="13"/>
            <w:r w:rsidRPr="00C31E56">
              <w:rPr>
                <w:lang w:val="nb-NO"/>
              </w:rPr>
              <w:t xml:space="preserve"> </w:t>
            </w:r>
          </w:p>
          <w:p w14:paraId="2362DC6D" w14:textId="6720AB07" w:rsidR="002742B8" w:rsidRPr="00A3676E" w:rsidRDefault="002742B8" w:rsidP="00A3676E">
            <w:pPr>
              <w:pStyle w:val="Overskrift3"/>
              <w:outlineLvl w:val="2"/>
            </w:pPr>
            <w:bookmarkStart w:id="14" w:name="_Toc531351135"/>
            <w:r w:rsidRPr="00A3676E">
              <w:t>Krav til innhold i søknaden</w:t>
            </w:r>
            <w:bookmarkEnd w:id="14"/>
          </w:p>
          <w:p w14:paraId="6D2ED24E" w14:textId="7D894FE6" w:rsidR="002742B8" w:rsidRPr="00C31E56" w:rsidRDefault="002742B8" w:rsidP="0073495F">
            <w:pPr>
              <w:rPr>
                <w:lang w:val="nb-NO"/>
              </w:rPr>
            </w:pPr>
            <w:r w:rsidRPr="00C31E56">
              <w:rPr>
                <w:lang w:val="nb-NO"/>
              </w:rPr>
              <w:t>Søknad skal leveres p</w:t>
            </w:r>
            <w:r w:rsidR="001A2EF3" w:rsidRPr="00C31E56">
              <w:rPr>
                <w:lang w:val="nb-NO"/>
              </w:rPr>
              <w:t>å angitt søknadsskjema og</w:t>
            </w:r>
            <w:r w:rsidRPr="00C31E56">
              <w:rPr>
                <w:lang w:val="nb-NO"/>
              </w:rPr>
              <w:t xml:space="preserve"> skal </w:t>
            </w:r>
            <w:r w:rsidR="001A2EF3" w:rsidRPr="00C31E56">
              <w:rPr>
                <w:lang w:val="nb-NO"/>
              </w:rPr>
              <w:t>inneholde</w:t>
            </w:r>
            <w:r w:rsidRPr="00C31E56">
              <w:rPr>
                <w:lang w:val="nb-NO"/>
              </w:rPr>
              <w:t xml:space="preserve"> følgende punkter:</w:t>
            </w:r>
          </w:p>
          <w:p w14:paraId="3846E6FC" w14:textId="76517F21" w:rsidR="002742B8" w:rsidRPr="00C31E56" w:rsidRDefault="002742B8" w:rsidP="00F43C40">
            <w:pPr>
              <w:pStyle w:val="Listeavsnitt"/>
              <w:numPr>
                <w:ilvl w:val="0"/>
                <w:numId w:val="42"/>
              </w:numPr>
              <w:spacing w:beforeLines="40" w:before="96" w:afterLines="40" w:after="96"/>
              <w:rPr>
                <w:lang w:val="nb-NO"/>
              </w:rPr>
            </w:pPr>
            <w:r w:rsidRPr="00C31E56">
              <w:rPr>
                <w:lang w:val="nb-NO"/>
              </w:rPr>
              <w:t>Finansieringsplan</w:t>
            </w:r>
          </w:p>
          <w:p w14:paraId="2F870DA0" w14:textId="441892AB" w:rsidR="00296914" w:rsidRPr="00C31E56" w:rsidRDefault="00296914" w:rsidP="00F43C40">
            <w:pPr>
              <w:pStyle w:val="Listeavsnitt"/>
              <w:numPr>
                <w:ilvl w:val="0"/>
                <w:numId w:val="42"/>
              </w:numPr>
              <w:spacing w:beforeLines="40" w:before="96" w:afterLines="40" w:after="96"/>
              <w:rPr>
                <w:lang w:val="nb-NO"/>
              </w:rPr>
            </w:pPr>
            <w:r w:rsidRPr="00C31E56">
              <w:rPr>
                <w:lang w:val="nb-NO"/>
              </w:rPr>
              <w:t>Prosjektbeskrivelse</w:t>
            </w:r>
          </w:p>
          <w:p w14:paraId="1DB8EF82" w14:textId="1D38D00D" w:rsidR="002742B8" w:rsidRPr="00C31E56" w:rsidRDefault="002742B8" w:rsidP="00F43C40">
            <w:pPr>
              <w:pStyle w:val="Listeavsnitt"/>
              <w:numPr>
                <w:ilvl w:val="0"/>
                <w:numId w:val="42"/>
              </w:numPr>
              <w:spacing w:beforeLines="40" w:before="96" w:afterLines="40" w:after="96"/>
              <w:rPr>
                <w:lang w:val="nb-NO"/>
              </w:rPr>
            </w:pPr>
            <w:r w:rsidRPr="00C31E56">
              <w:rPr>
                <w:rFonts w:eastAsia="Times New Roman" w:cstheme="minorHAnsi"/>
                <w:szCs w:val="24"/>
                <w:lang w:val="nb-NO" w:eastAsia="nn-NO"/>
              </w:rPr>
              <w:t>Plan for opplæringsdelen, inkludert opplæring som vil gi generell kompetanse i samsvar med kvalifikasjonsrammeverket</w:t>
            </w:r>
            <w:r w:rsidR="001A2EF3" w:rsidRPr="00C31E56">
              <w:rPr>
                <w:rFonts w:eastAsia="Times New Roman" w:cstheme="minorHAnsi"/>
                <w:szCs w:val="24"/>
                <w:lang w:val="nb-NO" w:eastAsia="nn-NO"/>
              </w:rPr>
              <w:t xml:space="preserve">, </w:t>
            </w:r>
            <w:r w:rsidRPr="00C31E56">
              <w:rPr>
                <w:rFonts w:eastAsia="Times New Roman" w:cstheme="minorHAnsi"/>
                <w:szCs w:val="24"/>
                <w:lang w:val="nb-NO" w:eastAsia="nn-NO"/>
              </w:rPr>
              <w:t>faglig formidling</w:t>
            </w:r>
            <w:r w:rsidR="001A2EF3" w:rsidRPr="00C31E56">
              <w:rPr>
                <w:rFonts w:eastAsia="Times New Roman" w:cstheme="minorHAnsi"/>
                <w:szCs w:val="24"/>
                <w:lang w:val="nb-NO" w:eastAsia="nn-NO"/>
              </w:rPr>
              <w:t xml:space="preserve"> og etikk.</w:t>
            </w:r>
          </w:p>
          <w:p w14:paraId="279234B4" w14:textId="4E6D6CCF" w:rsidR="00296914" w:rsidRPr="00C31E56" w:rsidRDefault="00296914" w:rsidP="00F43C40">
            <w:pPr>
              <w:pStyle w:val="Listeavsnitt"/>
              <w:numPr>
                <w:ilvl w:val="0"/>
                <w:numId w:val="42"/>
              </w:numPr>
              <w:spacing w:beforeLines="40" w:before="96" w:afterLines="40" w:after="96"/>
              <w:rPr>
                <w:lang w:val="nb-NO"/>
              </w:rPr>
            </w:pPr>
            <w:r w:rsidRPr="00C31E56">
              <w:rPr>
                <w:rFonts w:eastAsia="Times New Roman" w:cstheme="minorHAnsi"/>
                <w:szCs w:val="24"/>
                <w:lang w:val="nb-NO" w:eastAsia="nn-NO"/>
              </w:rPr>
              <w:t xml:space="preserve">Hovedveileder og </w:t>
            </w:r>
            <w:proofErr w:type="spellStart"/>
            <w:r w:rsidRPr="00C31E56">
              <w:rPr>
                <w:rFonts w:eastAsia="Times New Roman" w:cstheme="minorHAnsi"/>
                <w:szCs w:val="24"/>
                <w:lang w:val="nb-NO" w:eastAsia="nn-NO"/>
              </w:rPr>
              <w:t>medveileder</w:t>
            </w:r>
            <w:proofErr w:type="spellEnd"/>
            <w:r w:rsidRPr="00C31E56">
              <w:rPr>
                <w:rFonts w:eastAsia="Times New Roman" w:cstheme="minorHAnsi"/>
                <w:szCs w:val="24"/>
                <w:lang w:val="nb-NO" w:eastAsia="nn-NO"/>
              </w:rPr>
              <w:t>(e)</w:t>
            </w:r>
          </w:p>
          <w:p w14:paraId="5AC8FF27" w14:textId="77111542" w:rsidR="002742B8" w:rsidRPr="00C31E56" w:rsidRDefault="001A2EF3" w:rsidP="00F43C40">
            <w:pPr>
              <w:pStyle w:val="Listeavsnitt"/>
              <w:numPr>
                <w:ilvl w:val="0"/>
                <w:numId w:val="42"/>
              </w:numPr>
              <w:spacing w:beforeLines="40" w:before="96" w:afterLines="40" w:after="96"/>
              <w:rPr>
                <w:lang w:val="nb-NO"/>
              </w:rPr>
            </w:pPr>
            <w:r w:rsidRPr="00C31E56">
              <w:rPr>
                <w:rFonts w:eastAsia="Times New Roman" w:cstheme="minorHAnsi"/>
                <w:szCs w:val="24"/>
                <w:lang w:val="nb-NO" w:eastAsia="nn-NO"/>
              </w:rPr>
              <w:t>D</w:t>
            </w:r>
            <w:r w:rsidR="002742B8" w:rsidRPr="00C31E56">
              <w:rPr>
                <w:rFonts w:eastAsia="Times New Roman" w:cstheme="minorHAnsi"/>
                <w:szCs w:val="24"/>
                <w:lang w:val="nb-NO" w:eastAsia="nn-NO"/>
              </w:rPr>
              <w:t>okumentasjon av spesielle behov for faglige og materielle ressurser</w:t>
            </w:r>
            <w:r w:rsidR="00C01BB5" w:rsidRPr="00C31E56">
              <w:rPr>
                <w:rFonts w:eastAsia="Times New Roman" w:cstheme="minorHAnsi"/>
                <w:szCs w:val="24"/>
                <w:lang w:val="nb-NO" w:eastAsia="nn-NO"/>
              </w:rPr>
              <w:t>.</w:t>
            </w:r>
          </w:p>
          <w:p w14:paraId="6BF16C75" w14:textId="579DF4B0" w:rsidR="002742B8" w:rsidRPr="00C31E56" w:rsidRDefault="00C01BB5" w:rsidP="00F43C40">
            <w:pPr>
              <w:pStyle w:val="Listeavsnitt"/>
              <w:numPr>
                <w:ilvl w:val="0"/>
                <w:numId w:val="42"/>
              </w:numPr>
              <w:spacing w:beforeLines="40" w:before="96" w:afterLines="40" w:after="96"/>
              <w:rPr>
                <w:lang w:val="nb-NO"/>
              </w:rPr>
            </w:pPr>
            <w:r w:rsidRPr="00C31E56">
              <w:rPr>
                <w:rFonts w:eastAsia="Times New Roman" w:cstheme="minorHAnsi"/>
                <w:szCs w:val="24"/>
                <w:lang w:val="nb-NO" w:eastAsia="nn-NO"/>
              </w:rPr>
              <w:t>E</w:t>
            </w:r>
            <w:r w:rsidR="002742B8" w:rsidRPr="00C31E56">
              <w:rPr>
                <w:rFonts w:eastAsia="Times New Roman" w:cstheme="minorHAnsi"/>
                <w:szCs w:val="24"/>
                <w:lang w:val="nb-NO" w:eastAsia="nn-NO"/>
              </w:rPr>
              <w:t>ventuelle pla</w:t>
            </w:r>
            <w:r w:rsidRPr="00C31E56">
              <w:rPr>
                <w:rFonts w:eastAsia="Times New Roman" w:cstheme="minorHAnsi"/>
                <w:szCs w:val="24"/>
                <w:lang w:val="nb-NO" w:eastAsia="nn-NO"/>
              </w:rPr>
              <w:t>ner for opphold ved annen (inkludert</w:t>
            </w:r>
            <w:r w:rsidR="002742B8" w:rsidRPr="00C31E56">
              <w:rPr>
                <w:rFonts w:eastAsia="Times New Roman" w:cstheme="minorHAnsi"/>
                <w:szCs w:val="24"/>
                <w:lang w:val="nb-NO" w:eastAsia="nn-NO"/>
              </w:rPr>
              <w:t xml:space="preserve"> utenlandsk) forskningsinstitusjon eller virksomhet</w:t>
            </w:r>
            <w:r w:rsidRPr="00C31E56">
              <w:rPr>
                <w:rFonts w:eastAsia="Times New Roman" w:cstheme="minorHAnsi"/>
                <w:szCs w:val="24"/>
                <w:lang w:val="nb-NO" w:eastAsia="nn-NO"/>
              </w:rPr>
              <w:t>.</w:t>
            </w:r>
          </w:p>
          <w:p w14:paraId="27DAB6EC" w14:textId="0E4DAE0B" w:rsidR="002742B8" w:rsidRPr="00C31E56" w:rsidRDefault="00C01BB5" w:rsidP="00F43C40">
            <w:pPr>
              <w:pStyle w:val="Listeavsnitt"/>
              <w:numPr>
                <w:ilvl w:val="0"/>
                <w:numId w:val="42"/>
              </w:numPr>
              <w:spacing w:beforeLines="40" w:before="96" w:afterLines="40" w:after="96"/>
              <w:rPr>
                <w:lang w:val="nb-NO"/>
              </w:rPr>
            </w:pPr>
            <w:r w:rsidRPr="00C31E56">
              <w:rPr>
                <w:rFonts w:eastAsia="Times New Roman" w:cstheme="minorHAnsi"/>
                <w:szCs w:val="24"/>
                <w:lang w:val="nb-NO" w:eastAsia="nn-NO"/>
              </w:rPr>
              <w:t>O</w:t>
            </w:r>
            <w:r w:rsidR="002742B8" w:rsidRPr="00C31E56">
              <w:rPr>
                <w:rFonts w:eastAsia="Times New Roman" w:cstheme="minorHAnsi"/>
                <w:szCs w:val="24"/>
                <w:lang w:val="nb-NO" w:eastAsia="nn-NO"/>
              </w:rPr>
              <w:t xml:space="preserve">pplysninger om eventuelle </w:t>
            </w:r>
            <w:proofErr w:type="spellStart"/>
            <w:r w:rsidR="002742B8" w:rsidRPr="00C31E56">
              <w:rPr>
                <w:rFonts w:eastAsia="Times New Roman" w:cstheme="minorHAnsi"/>
                <w:szCs w:val="24"/>
                <w:lang w:val="nb-NO" w:eastAsia="nn-NO"/>
              </w:rPr>
              <w:t>immaterialrettslige</w:t>
            </w:r>
            <w:proofErr w:type="spellEnd"/>
            <w:r w:rsidR="002742B8" w:rsidRPr="00C31E56">
              <w:rPr>
                <w:rFonts w:eastAsia="Times New Roman" w:cstheme="minorHAnsi"/>
                <w:szCs w:val="24"/>
                <w:lang w:val="nb-NO" w:eastAsia="nn-NO"/>
              </w:rPr>
              <w:t xml:space="preserve"> restriksjoner for å beskytte andres rettigheter</w:t>
            </w:r>
            <w:r w:rsidRPr="00C31E56">
              <w:rPr>
                <w:rFonts w:eastAsia="Times New Roman" w:cstheme="minorHAnsi"/>
                <w:szCs w:val="24"/>
                <w:lang w:val="nb-NO" w:eastAsia="nn-NO"/>
              </w:rPr>
              <w:t>.</w:t>
            </w:r>
          </w:p>
          <w:p w14:paraId="1AD159C7" w14:textId="17CB17BA" w:rsidR="00BB55D6" w:rsidRPr="00C31E56" w:rsidRDefault="00C01BB5" w:rsidP="00F43C40">
            <w:pPr>
              <w:pStyle w:val="Listeavsnitt"/>
              <w:numPr>
                <w:ilvl w:val="0"/>
                <w:numId w:val="42"/>
              </w:numPr>
              <w:spacing w:beforeLines="40" w:before="96" w:afterLines="40" w:after="96"/>
              <w:rPr>
                <w:lang w:val="nb-NO"/>
              </w:rPr>
            </w:pPr>
            <w:r w:rsidRPr="00C31E56">
              <w:rPr>
                <w:rFonts w:eastAsia="Times New Roman" w:cstheme="minorHAnsi"/>
                <w:szCs w:val="24"/>
                <w:lang w:val="nb-NO" w:eastAsia="nn-NO"/>
              </w:rPr>
              <w:t>R</w:t>
            </w:r>
            <w:r w:rsidR="002742B8" w:rsidRPr="00C31E56">
              <w:rPr>
                <w:rFonts w:eastAsia="Times New Roman" w:cstheme="minorHAnsi"/>
                <w:szCs w:val="24"/>
                <w:lang w:val="nb-NO" w:eastAsia="nn-NO"/>
              </w:rPr>
              <w:t>edegjørelse for eventuelle rettslige og etiske problemstillinger prosjektet reiser og hvordan disse kan avklares. Det skal fremgå av søknaden om prosjektet er avhengig av tillatelse fra forskningsetiske komiteer eller andre myndigheter eller fra private (som informanter, pasienter og foreldre). Slike tillatelser bør om mulig være innhentet og legges ved søknaden.</w:t>
            </w:r>
          </w:p>
          <w:p w14:paraId="39930C3D" w14:textId="77777777" w:rsidR="002742B8" w:rsidRPr="00C31E56" w:rsidRDefault="002742B8" w:rsidP="003716B5">
            <w:pPr>
              <w:spacing w:beforeLines="40" w:before="96" w:afterLines="40" w:after="96"/>
              <w:rPr>
                <w:rFonts w:asciiTheme="majorHAnsi" w:eastAsiaTheme="majorEastAsia" w:hAnsiTheme="majorHAnsi" w:cstheme="majorBidi"/>
                <w:color w:val="1F4D78" w:themeColor="accent1" w:themeShade="7F"/>
                <w:sz w:val="24"/>
                <w:szCs w:val="24"/>
                <w:lang w:val="nb-NO"/>
              </w:rPr>
            </w:pPr>
          </w:p>
          <w:p w14:paraId="45F8D522" w14:textId="0EFFB71D" w:rsidR="003716B5" w:rsidRPr="00A3676E" w:rsidRDefault="003716B5" w:rsidP="00A3676E">
            <w:pPr>
              <w:pStyle w:val="Overskrift3"/>
              <w:outlineLvl w:val="2"/>
            </w:pPr>
            <w:bookmarkStart w:id="15" w:name="_Toc531351136"/>
            <w:r w:rsidRPr="00A3676E">
              <w:t>Krav til dokumentasjon og vedlegg til søknad</w:t>
            </w:r>
            <w:bookmarkEnd w:id="15"/>
          </w:p>
          <w:p w14:paraId="76155A75" w14:textId="77777777" w:rsidR="003716B5" w:rsidRPr="00C31E56" w:rsidRDefault="003716B5" w:rsidP="0073495F">
            <w:pPr>
              <w:spacing w:beforeLines="40" w:before="96" w:afterLines="40" w:after="96"/>
              <w:rPr>
                <w:lang w:val="nb-NO"/>
              </w:rPr>
            </w:pPr>
            <w:r w:rsidRPr="00C31E56">
              <w:rPr>
                <w:lang w:val="nb-NO"/>
              </w:rPr>
              <w:t>Vitnemål eller annen godkjent dokumentasjon på oppnådd grad må legges ved søknad om opptak.</w:t>
            </w:r>
          </w:p>
          <w:p w14:paraId="2C3C23EE" w14:textId="77777777" w:rsidR="003716B5" w:rsidRPr="00C31E56" w:rsidRDefault="003716B5" w:rsidP="0073495F">
            <w:pPr>
              <w:autoSpaceDE w:val="0"/>
              <w:autoSpaceDN w:val="0"/>
              <w:adjustRightInd w:val="0"/>
              <w:spacing w:after="200"/>
              <w:rPr>
                <w:rFonts w:ascii="Calibri" w:hAnsi="Calibri" w:cs="Calibri"/>
                <w:lang w:val="nb-NO"/>
              </w:rPr>
            </w:pPr>
            <w:r w:rsidRPr="00C31E56">
              <w:rPr>
                <w:rFonts w:ascii="Calibri" w:hAnsi="Calibri" w:cs="Calibri"/>
                <w:lang w:val="nb-NO"/>
              </w:rPr>
              <w:t>En søknad om opptak til forskerutdanningen skal ha følgende vedlegg:</w:t>
            </w:r>
          </w:p>
          <w:p w14:paraId="1A3B2AD2" w14:textId="77777777" w:rsidR="003716B5" w:rsidRPr="00C31E56" w:rsidRDefault="003716B5" w:rsidP="00F43C40">
            <w:pPr>
              <w:pStyle w:val="Listeavsnitt"/>
              <w:numPr>
                <w:ilvl w:val="0"/>
                <w:numId w:val="42"/>
              </w:numPr>
              <w:autoSpaceDE w:val="0"/>
              <w:autoSpaceDN w:val="0"/>
              <w:adjustRightInd w:val="0"/>
              <w:spacing w:after="200"/>
              <w:rPr>
                <w:rFonts w:ascii="Calibri" w:hAnsi="Calibri" w:cs="Calibri"/>
                <w:lang w:val="nb-NO"/>
              </w:rPr>
            </w:pPr>
            <w:r w:rsidRPr="00C31E56">
              <w:rPr>
                <w:rFonts w:ascii="Calibri" w:hAnsi="Calibri" w:cs="Calibri"/>
                <w:lang w:val="nb-NO"/>
              </w:rPr>
              <w:t>vitnemål m/karakterutskrifter</w:t>
            </w:r>
          </w:p>
          <w:p w14:paraId="6AE66718" w14:textId="77777777" w:rsidR="003716B5" w:rsidRPr="00C31E56" w:rsidRDefault="003716B5" w:rsidP="00F43C40">
            <w:pPr>
              <w:pStyle w:val="Listeavsnitt"/>
              <w:numPr>
                <w:ilvl w:val="0"/>
                <w:numId w:val="42"/>
              </w:numPr>
              <w:autoSpaceDE w:val="0"/>
              <w:autoSpaceDN w:val="0"/>
              <w:adjustRightInd w:val="0"/>
              <w:spacing w:after="200"/>
              <w:rPr>
                <w:rFonts w:ascii="Calibri" w:hAnsi="Calibri" w:cs="Calibri"/>
                <w:lang w:val="nb-NO"/>
              </w:rPr>
            </w:pPr>
            <w:r w:rsidRPr="00C31E56">
              <w:rPr>
                <w:rFonts w:ascii="Calibri" w:hAnsi="Calibri" w:cs="Calibri"/>
                <w:lang w:val="nb-NO"/>
              </w:rPr>
              <w:t>CV</w:t>
            </w:r>
          </w:p>
          <w:p w14:paraId="240DF563" w14:textId="55109479" w:rsidR="003716B5" w:rsidRPr="00C31E56" w:rsidRDefault="003716B5" w:rsidP="00F43C40">
            <w:pPr>
              <w:pStyle w:val="Listeavsnitt"/>
              <w:numPr>
                <w:ilvl w:val="0"/>
                <w:numId w:val="42"/>
              </w:numPr>
              <w:autoSpaceDE w:val="0"/>
              <w:autoSpaceDN w:val="0"/>
              <w:adjustRightInd w:val="0"/>
              <w:spacing w:after="200"/>
              <w:rPr>
                <w:rFonts w:ascii="Calibri" w:hAnsi="Calibri" w:cs="Calibri"/>
                <w:lang w:val="nb-NO"/>
              </w:rPr>
            </w:pPr>
            <w:r w:rsidRPr="00C31E56">
              <w:rPr>
                <w:rFonts w:ascii="Calibri" w:hAnsi="Calibri" w:cs="Calibri"/>
                <w:lang w:val="nb-NO"/>
              </w:rPr>
              <w:t>sammendrag av mastergradsoppgave</w:t>
            </w:r>
            <w:r w:rsidR="00296914" w:rsidRPr="00C31E56">
              <w:rPr>
                <w:rFonts w:ascii="Calibri" w:hAnsi="Calibri" w:cs="Calibri"/>
                <w:lang w:val="nb-NO"/>
              </w:rPr>
              <w:t>, eventuelt oversikt over pensum til mastergrad</w:t>
            </w:r>
            <w:r w:rsidR="00296914" w:rsidRPr="00C31E56">
              <w:rPr>
                <w:rFonts w:ascii="Calibri" w:hAnsi="Calibri" w:cs="Calibri"/>
                <w:lang w:val="nb-NO"/>
              </w:rPr>
              <w:br w:type="page"/>
            </w:r>
          </w:p>
          <w:p w14:paraId="468B9F92" w14:textId="77777777" w:rsidR="003716B5" w:rsidRPr="00C31E56" w:rsidRDefault="003716B5" w:rsidP="00F43C40">
            <w:pPr>
              <w:pStyle w:val="Listeavsnitt"/>
              <w:numPr>
                <w:ilvl w:val="0"/>
                <w:numId w:val="42"/>
              </w:numPr>
              <w:autoSpaceDE w:val="0"/>
              <w:autoSpaceDN w:val="0"/>
              <w:adjustRightInd w:val="0"/>
              <w:spacing w:after="200"/>
              <w:rPr>
                <w:rFonts w:ascii="Calibri" w:hAnsi="Calibri" w:cs="Calibri"/>
                <w:lang w:val="nb-NO"/>
              </w:rPr>
            </w:pPr>
            <w:r w:rsidRPr="00C31E56">
              <w:rPr>
                <w:rFonts w:ascii="Calibri" w:hAnsi="Calibri" w:cs="Calibri"/>
                <w:lang w:val="nb-NO"/>
              </w:rPr>
              <w:t>prosjektbeskrivelse</w:t>
            </w:r>
          </w:p>
          <w:p w14:paraId="377951C4" w14:textId="77777777" w:rsidR="003716B5" w:rsidRPr="00C31E56" w:rsidRDefault="003716B5" w:rsidP="00F43C40">
            <w:pPr>
              <w:pStyle w:val="Listeavsnitt"/>
              <w:numPr>
                <w:ilvl w:val="0"/>
                <w:numId w:val="42"/>
              </w:numPr>
              <w:autoSpaceDE w:val="0"/>
              <w:autoSpaceDN w:val="0"/>
              <w:adjustRightInd w:val="0"/>
              <w:spacing w:after="200"/>
              <w:rPr>
                <w:rFonts w:ascii="Calibri" w:hAnsi="Calibri" w:cs="Calibri"/>
                <w:lang w:val="nb-NO"/>
              </w:rPr>
            </w:pPr>
            <w:r w:rsidRPr="00C31E56">
              <w:rPr>
                <w:rFonts w:ascii="Calibri" w:hAnsi="Calibri" w:cs="Calibri"/>
                <w:lang w:val="nb-NO"/>
              </w:rPr>
              <w:t>kopi av tilsettingsbrev /arbeidskontrakt/bekreftelse på finansiering</w:t>
            </w:r>
          </w:p>
          <w:p w14:paraId="44429110" w14:textId="54A3A502" w:rsidR="003716B5" w:rsidRPr="00C31E56" w:rsidRDefault="00B86311" w:rsidP="0073495F">
            <w:pPr>
              <w:spacing w:beforeLines="40" w:before="96" w:afterLines="40" w:after="96"/>
              <w:rPr>
                <w:lang w:val="nb-NO"/>
              </w:rPr>
            </w:pPr>
            <w:r w:rsidRPr="00C31E56">
              <w:rPr>
                <w:lang w:val="nb-NO"/>
              </w:rPr>
              <w:t>For s</w:t>
            </w:r>
            <w:r w:rsidR="003716B5" w:rsidRPr="00C31E56">
              <w:rPr>
                <w:lang w:val="nb-NO"/>
              </w:rPr>
              <w:t xml:space="preserve">økere med utenlandsk utdanning </w:t>
            </w:r>
            <w:r w:rsidRPr="00C31E56">
              <w:rPr>
                <w:lang w:val="nb-NO"/>
              </w:rPr>
              <w:t>kommer i tillegg følgende krav:</w:t>
            </w:r>
          </w:p>
          <w:p w14:paraId="1EF03921" w14:textId="3B1A2B0D" w:rsidR="003716B5" w:rsidRPr="00C31E56" w:rsidRDefault="003716B5" w:rsidP="00F43C40">
            <w:pPr>
              <w:pStyle w:val="Listeavsnitt"/>
              <w:numPr>
                <w:ilvl w:val="0"/>
                <w:numId w:val="42"/>
              </w:numPr>
              <w:rPr>
                <w:lang w:val="nb-NO"/>
              </w:rPr>
            </w:pPr>
            <w:r w:rsidRPr="00C31E56">
              <w:rPr>
                <w:lang w:val="nb-NO"/>
              </w:rPr>
              <w:t>vitnemål, karakterutskrift og Diploma Supplement for all høyere utdanning s</w:t>
            </w:r>
            <w:r w:rsidR="0088127A" w:rsidRPr="00C31E56">
              <w:rPr>
                <w:lang w:val="nb-NO"/>
              </w:rPr>
              <w:t>om er del av opptaksgrunnlaget</w:t>
            </w:r>
          </w:p>
          <w:p w14:paraId="16CCEDAC" w14:textId="30B9CDF1" w:rsidR="00367FC0" w:rsidRPr="00C31E56" w:rsidRDefault="003716B5" w:rsidP="00F43C40">
            <w:pPr>
              <w:pStyle w:val="Listeavsnitt"/>
              <w:numPr>
                <w:ilvl w:val="0"/>
                <w:numId w:val="42"/>
              </w:numPr>
              <w:spacing w:beforeLines="40" w:before="96" w:afterLines="40" w:after="96"/>
              <w:rPr>
                <w:lang w:val="nb-NO"/>
              </w:rPr>
            </w:pPr>
            <w:r w:rsidRPr="00C31E56">
              <w:rPr>
                <w:lang w:val="nb-NO"/>
              </w:rPr>
              <w:t>vitnemål og karakterutskrift på originalspråket, samt engelsk eller skandinavisk i tråd med gjeldende retningslinjer</w:t>
            </w:r>
            <w:r w:rsidRPr="00C31E56">
              <w:rPr>
                <w:rStyle w:val="Merknadsreferanse"/>
                <w:lang w:val="nb-NO"/>
              </w:rPr>
              <w:annotationRef/>
            </w:r>
            <w:r w:rsidR="0088127A" w:rsidRPr="00C31E56">
              <w:rPr>
                <w:lang w:val="nb-NO"/>
              </w:rPr>
              <w:t xml:space="preserve"> for dette</w:t>
            </w:r>
          </w:p>
          <w:p w14:paraId="3A80BB5C" w14:textId="3A804B1A" w:rsidR="003716B5" w:rsidRPr="00C31E56" w:rsidRDefault="00367FC0" w:rsidP="003716B5">
            <w:pPr>
              <w:autoSpaceDE w:val="0"/>
              <w:autoSpaceDN w:val="0"/>
              <w:adjustRightInd w:val="0"/>
              <w:spacing w:after="200" w:line="276" w:lineRule="auto"/>
              <w:rPr>
                <w:rFonts w:ascii="Calibri" w:hAnsi="Calibri" w:cs="Calibri"/>
                <w:lang w:val="nb-NO"/>
              </w:rPr>
            </w:pPr>
            <w:r w:rsidRPr="00C31E56">
              <w:rPr>
                <w:rFonts w:ascii="Calibri" w:hAnsi="Calibri" w:cs="Calibri"/>
                <w:lang w:val="nb-NO"/>
              </w:rPr>
              <w:t>Alle kandidater</w:t>
            </w:r>
            <w:r w:rsidR="0088127A" w:rsidRPr="00C31E56">
              <w:rPr>
                <w:rFonts w:ascii="Calibri" w:hAnsi="Calibri" w:cs="Calibri"/>
                <w:lang w:val="nb-NO"/>
              </w:rPr>
              <w:t xml:space="preserve"> med utenlandsk utdanning</w:t>
            </w:r>
            <w:r w:rsidRPr="00C31E56">
              <w:rPr>
                <w:rFonts w:ascii="Calibri" w:hAnsi="Calibri" w:cs="Calibri"/>
                <w:lang w:val="nb-NO"/>
              </w:rPr>
              <w:t xml:space="preserve"> skal ved tilsetting </w:t>
            </w:r>
            <w:r w:rsidR="00296914" w:rsidRPr="00C31E56">
              <w:rPr>
                <w:rFonts w:ascii="Calibri" w:hAnsi="Calibri" w:cs="Calibri"/>
                <w:lang w:val="nb-NO"/>
              </w:rPr>
              <w:t xml:space="preserve">i stipendiatstilling </w:t>
            </w:r>
            <w:r w:rsidRPr="00C31E56">
              <w:rPr>
                <w:rFonts w:ascii="Calibri" w:hAnsi="Calibri" w:cs="Calibri"/>
                <w:lang w:val="nb-NO"/>
              </w:rPr>
              <w:t xml:space="preserve">eller </w:t>
            </w:r>
            <w:r w:rsidR="0088127A" w:rsidRPr="00C31E56">
              <w:rPr>
                <w:rFonts w:ascii="Calibri" w:hAnsi="Calibri" w:cs="Calibri"/>
                <w:lang w:val="nb-NO"/>
              </w:rPr>
              <w:t xml:space="preserve">før </w:t>
            </w:r>
            <w:r w:rsidRPr="00C31E56">
              <w:rPr>
                <w:rFonts w:ascii="Calibri" w:hAnsi="Calibri" w:cs="Calibri"/>
                <w:lang w:val="nb-NO"/>
              </w:rPr>
              <w:t xml:space="preserve">søknad om opptak være vurdert </w:t>
            </w:r>
            <w:r w:rsidR="0088127A" w:rsidRPr="00C31E56">
              <w:rPr>
                <w:rFonts w:ascii="Calibri" w:hAnsi="Calibri" w:cs="Calibri"/>
                <w:lang w:val="nb-NO"/>
              </w:rPr>
              <w:t xml:space="preserve">av fakultetet </w:t>
            </w:r>
            <w:r w:rsidR="00296914" w:rsidRPr="00C31E56">
              <w:rPr>
                <w:rFonts w:ascii="Calibri" w:hAnsi="Calibri" w:cs="Calibri"/>
                <w:lang w:val="nb-NO"/>
              </w:rPr>
              <w:t xml:space="preserve">om </w:t>
            </w:r>
            <w:r w:rsidRPr="00C31E56">
              <w:rPr>
                <w:rFonts w:ascii="Calibri" w:hAnsi="Calibri" w:cs="Calibri"/>
                <w:lang w:val="nb-NO"/>
              </w:rPr>
              <w:t>utdanningens omfang, nivå og karakterer</w:t>
            </w:r>
            <w:r w:rsidR="00296914" w:rsidRPr="00C31E56">
              <w:rPr>
                <w:rFonts w:ascii="Calibri" w:hAnsi="Calibri" w:cs="Calibri"/>
                <w:lang w:val="nb-NO"/>
              </w:rPr>
              <w:t xml:space="preserve"> fyller krav til opptak til </w:t>
            </w:r>
            <w:proofErr w:type="spellStart"/>
            <w:r w:rsidR="00296914" w:rsidRPr="00C31E56">
              <w:rPr>
                <w:rFonts w:ascii="Calibri" w:hAnsi="Calibri" w:cs="Calibri"/>
                <w:lang w:val="nb-NO"/>
              </w:rPr>
              <w:t>ph.d</w:t>
            </w:r>
            <w:proofErr w:type="spellEnd"/>
            <w:r w:rsidR="00296914" w:rsidRPr="00C31E56">
              <w:rPr>
                <w:rFonts w:ascii="Calibri" w:hAnsi="Calibri" w:cs="Calibri"/>
                <w:lang w:val="nb-NO"/>
              </w:rPr>
              <w:t>.-programmet</w:t>
            </w:r>
            <w:r w:rsidRPr="00C31E56">
              <w:rPr>
                <w:rFonts w:ascii="Calibri" w:hAnsi="Calibri" w:cs="Calibri"/>
                <w:lang w:val="nb-NO"/>
              </w:rPr>
              <w:t>.</w:t>
            </w:r>
          </w:p>
          <w:p w14:paraId="75A856A4" w14:textId="13E20D86" w:rsidR="0088127A" w:rsidRPr="00C31E56" w:rsidRDefault="0088127A" w:rsidP="003716B5">
            <w:pPr>
              <w:autoSpaceDE w:val="0"/>
              <w:autoSpaceDN w:val="0"/>
              <w:adjustRightInd w:val="0"/>
              <w:spacing w:after="200" w:line="276" w:lineRule="auto"/>
              <w:rPr>
                <w:rFonts w:ascii="Calibri" w:hAnsi="Calibri" w:cs="Calibri"/>
                <w:lang w:val="nb-NO"/>
              </w:rPr>
            </w:pPr>
            <w:r w:rsidRPr="00C31E56">
              <w:rPr>
                <w:rFonts w:ascii="Calibri" w:hAnsi="Calibri" w:cs="Calibri"/>
                <w:lang w:val="nb-NO"/>
              </w:rPr>
              <w:t xml:space="preserve">For kandidater med ekstern finansiering som ikke er tilsatt i en stipendiatstilling ved </w:t>
            </w:r>
            <w:r w:rsidR="00296914" w:rsidRPr="00C31E56">
              <w:rPr>
                <w:rFonts w:ascii="Calibri" w:hAnsi="Calibri" w:cs="Calibri"/>
                <w:lang w:val="nb-NO"/>
              </w:rPr>
              <w:t xml:space="preserve">UiB eller </w:t>
            </w:r>
            <w:r w:rsidRPr="00C31E56">
              <w:rPr>
                <w:rFonts w:ascii="Calibri" w:hAnsi="Calibri" w:cs="Calibri"/>
                <w:lang w:val="nb-NO"/>
              </w:rPr>
              <w:t>en samarbeidsinstitusjon kommer det i tillegg krav til dokumentasjon av finansieringsgrunnlag, samt støttebrev om økonomisk forpliktelse fra instituttet.</w:t>
            </w:r>
          </w:p>
          <w:p w14:paraId="68D08FF6" w14:textId="77777777" w:rsidR="007D2B6B" w:rsidRPr="00A3676E" w:rsidRDefault="007D2B6B" w:rsidP="00A3676E">
            <w:pPr>
              <w:pStyle w:val="Overskrift3"/>
              <w:outlineLvl w:val="2"/>
            </w:pPr>
            <w:bookmarkStart w:id="16" w:name="_Toc531351137"/>
            <w:r w:rsidRPr="00A3676E">
              <w:t>Krav til innhold i prosjektbeskrivelsen</w:t>
            </w:r>
            <w:bookmarkEnd w:id="16"/>
          </w:p>
          <w:p w14:paraId="242FB872" w14:textId="77777777" w:rsidR="007D2B6B" w:rsidRPr="00C31E56" w:rsidRDefault="007D2B6B" w:rsidP="007D2B6B">
            <w:pPr>
              <w:pStyle w:val="Merknadstekst"/>
              <w:rPr>
                <w:sz w:val="22"/>
                <w:szCs w:val="22"/>
                <w:lang w:val="nb-NO"/>
              </w:rPr>
            </w:pPr>
            <w:r w:rsidRPr="00C31E56">
              <w:rPr>
                <w:sz w:val="22"/>
                <w:szCs w:val="22"/>
                <w:lang w:val="nb-NO"/>
              </w:rPr>
              <w:t xml:space="preserve">Ved søknad om opptak skal det legges ved en prosjektbeskrivelse. Alle som søker opptak til </w:t>
            </w:r>
            <w:proofErr w:type="spellStart"/>
            <w:proofErr w:type="gramStart"/>
            <w:r w:rsidRPr="00C31E56">
              <w:rPr>
                <w:sz w:val="22"/>
                <w:szCs w:val="22"/>
                <w:lang w:val="nb-NO"/>
              </w:rPr>
              <w:t>ph.d</w:t>
            </w:r>
            <w:proofErr w:type="spellEnd"/>
            <w:proofErr w:type="gramEnd"/>
            <w:r w:rsidRPr="00C31E56">
              <w:rPr>
                <w:sz w:val="22"/>
                <w:szCs w:val="22"/>
                <w:lang w:val="nb-NO"/>
              </w:rPr>
              <w:t xml:space="preserve">-programmet skal ha etablert kontakt med en veileder ansatt på UiB. Prosjektbeskrivelsen skal være utarbeidet av kandidaten i samarbeid med den foreslåtte </w:t>
            </w:r>
            <w:proofErr w:type="spellStart"/>
            <w:r w:rsidRPr="00C31E56">
              <w:rPr>
                <w:sz w:val="22"/>
                <w:szCs w:val="22"/>
                <w:lang w:val="nb-NO"/>
              </w:rPr>
              <w:t>veiledningskomitéen</w:t>
            </w:r>
            <w:proofErr w:type="spellEnd"/>
            <w:r w:rsidRPr="00C31E56">
              <w:rPr>
                <w:sz w:val="22"/>
                <w:szCs w:val="22"/>
                <w:lang w:val="nb-NO"/>
              </w:rPr>
              <w:t xml:space="preserve"> og skal danne rammen for </w:t>
            </w:r>
            <w:proofErr w:type="spellStart"/>
            <w:r w:rsidRPr="00C31E56">
              <w:rPr>
                <w:sz w:val="22"/>
                <w:szCs w:val="22"/>
                <w:lang w:val="nb-NO"/>
              </w:rPr>
              <w:t>ph.d</w:t>
            </w:r>
            <w:proofErr w:type="spellEnd"/>
            <w:r w:rsidRPr="00C31E56">
              <w:rPr>
                <w:sz w:val="22"/>
                <w:szCs w:val="22"/>
                <w:lang w:val="nb-NO"/>
              </w:rPr>
              <w:t xml:space="preserve">.-prosjektet. </w:t>
            </w:r>
          </w:p>
          <w:p w14:paraId="55C3AC5A" w14:textId="1AB3D33A" w:rsidR="007D2B6B" w:rsidRPr="00C31E56" w:rsidRDefault="007D2B6B" w:rsidP="007D2B6B">
            <w:pPr>
              <w:spacing w:beforeLines="40" w:before="96" w:afterLines="40" w:after="96"/>
              <w:rPr>
                <w:lang w:val="nb-NO"/>
              </w:rPr>
            </w:pPr>
            <w:r w:rsidRPr="00C31E56">
              <w:rPr>
                <w:lang w:val="nb-NO"/>
              </w:rPr>
              <w:lastRenderedPageBreak/>
              <w:t xml:space="preserve">Prosjektbeskrivelsen skal være kort og konsis, normalt </w:t>
            </w:r>
            <w:r w:rsidR="00253041" w:rsidRPr="00C31E56">
              <w:rPr>
                <w:lang w:val="nb-NO"/>
              </w:rPr>
              <w:t xml:space="preserve">4-10 </w:t>
            </w:r>
            <w:r w:rsidRPr="00C31E56">
              <w:rPr>
                <w:lang w:val="nb-NO"/>
              </w:rPr>
              <w:t>sider</w:t>
            </w:r>
            <w:r w:rsidR="00253041" w:rsidRPr="00C31E56">
              <w:rPr>
                <w:lang w:val="nb-NO"/>
              </w:rPr>
              <w:t>, inkludert referanseliste.</w:t>
            </w:r>
            <w:r w:rsidRPr="00C31E56">
              <w:rPr>
                <w:lang w:val="nb-NO"/>
              </w:rPr>
              <w:t xml:space="preserve"> Prosjektbeskrivelsen kan ha et begrenset antall figurer. </w:t>
            </w:r>
          </w:p>
          <w:p w14:paraId="4EB7E8B6" w14:textId="77777777" w:rsidR="007D2B6B" w:rsidRPr="00C31E56" w:rsidRDefault="007D2B6B" w:rsidP="007D2B6B">
            <w:pPr>
              <w:spacing w:beforeLines="40" w:before="96" w:afterLines="40" w:after="96"/>
              <w:rPr>
                <w:lang w:val="nb-NO"/>
              </w:rPr>
            </w:pPr>
            <w:r w:rsidRPr="00C31E56">
              <w:rPr>
                <w:lang w:val="nb-NO"/>
              </w:rPr>
              <w:t xml:space="preserve">Prosjektbeskrivelsen skal inneholde følgende elementer: </w:t>
            </w:r>
          </w:p>
          <w:p w14:paraId="00677D2A" w14:textId="77777777" w:rsidR="007D2B6B" w:rsidRPr="00C31E56" w:rsidRDefault="007D2B6B" w:rsidP="00F43C40">
            <w:pPr>
              <w:pStyle w:val="Listeavsnitt"/>
              <w:numPr>
                <w:ilvl w:val="0"/>
                <w:numId w:val="42"/>
              </w:numPr>
              <w:spacing w:beforeLines="40" w:before="96" w:afterLines="40" w:after="96"/>
              <w:rPr>
                <w:lang w:val="nb-NO"/>
              </w:rPr>
            </w:pPr>
            <w:r w:rsidRPr="00C31E56">
              <w:rPr>
                <w:lang w:val="nb-NO"/>
              </w:rPr>
              <w:t xml:space="preserve">Faglig bakgrunn </w:t>
            </w:r>
            <w:proofErr w:type="gramStart"/>
            <w:r w:rsidRPr="00C31E56">
              <w:rPr>
                <w:lang w:val="nb-NO"/>
              </w:rPr>
              <w:t>(”state</w:t>
            </w:r>
            <w:proofErr w:type="gramEnd"/>
            <w:r w:rsidRPr="00C31E56">
              <w:rPr>
                <w:lang w:val="nb-NO"/>
              </w:rPr>
              <w:t>-</w:t>
            </w:r>
            <w:proofErr w:type="spellStart"/>
            <w:r w:rsidRPr="00C31E56">
              <w:rPr>
                <w:lang w:val="nb-NO"/>
              </w:rPr>
              <w:t>of</w:t>
            </w:r>
            <w:proofErr w:type="spellEnd"/>
            <w:r w:rsidRPr="00C31E56">
              <w:rPr>
                <w:lang w:val="nb-NO"/>
              </w:rPr>
              <w:t>-</w:t>
            </w:r>
            <w:proofErr w:type="spellStart"/>
            <w:r w:rsidRPr="00C31E56">
              <w:rPr>
                <w:lang w:val="nb-NO"/>
              </w:rPr>
              <w:t>the</w:t>
            </w:r>
            <w:proofErr w:type="spellEnd"/>
            <w:r w:rsidRPr="00C31E56">
              <w:rPr>
                <w:lang w:val="nb-NO"/>
              </w:rPr>
              <w:t xml:space="preserve">-art”). Her inngår kandidatens kunnskapsstatus, samt hvordan det planlagte prosjektet vil tilføre ny kunnskap til det angitte forskningsfeltet. </w:t>
            </w:r>
          </w:p>
          <w:p w14:paraId="1D396F14" w14:textId="77777777" w:rsidR="007D2B6B" w:rsidRPr="00C31E56" w:rsidRDefault="007D2B6B" w:rsidP="00F43C40">
            <w:pPr>
              <w:pStyle w:val="Listeavsnitt"/>
              <w:numPr>
                <w:ilvl w:val="0"/>
                <w:numId w:val="42"/>
              </w:numPr>
              <w:spacing w:beforeLines="40" w:before="96" w:afterLines="40" w:after="96"/>
              <w:rPr>
                <w:lang w:val="nb-NO"/>
              </w:rPr>
            </w:pPr>
            <w:r w:rsidRPr="00C31E56">
              <w:rPr>
                <w:lang w:val="nb-NO"/>
              </w:rPr>
              <w:t xml:space="preserve">Faglig problemstilling, metodikk og prosjektmål. Inndeling i delarbeider med tilhørende tidsplan. Redegjørelse av hva som forventes å </w:t>
            </w:r>
            <w:proofErr w:type="spellStart"/>
            <w:r w:rsidRPr="00C31E56">
              <w:rPr>
                <w:lang w:val="nb-NO"/>
              </w:rPr>
              <w:t>oppnåes</w:t>
            </w:r>
            <w:proofErr w:type="spellEnd"/>
            <w:r w:rsidRPr="00C31E56">
              <w:rPr>
                <w:lang w:val="nb-NO"/>
              </w:rPr>
              <w:t xml:space="preserve">. Helst etterprøvbare hypoteser. </w:t>
            </w:r>
          </w:p>
          <w:p w14:paraId="3F671C4C" w14:textId="77777777" w:rsidR="007D2B6B" w:rsidRPr="00C31E56" w:rsidRDefault="007D2B6B" w:rsidP="00F43C40">
            <w:pPr>
              <w:pStyle w:val="Listeavsnitt"/>
              <w:numPr>
                <w:ilvl w:val="0"/>
                <w:numId w:val="42"/>
              </w:numPr>
              <w:spacing w:beforeLines="40" w:before="96" w:afterLines="40" w:after="96"/>
              <w:rPr>
                <w:lang w:val="nb-NO"/>
              </w:rPr>
            </w:pPr>
            <w:r w:rsidRPr="00C31E56">
              <w:rPr>
                <w:lang w:val="nb-NO"/>
              </w:rPr>
              <w:t xml:space="preserve">Datagrunnlag, metoder og statistikk. </w:t>
            </w:r>
          </w:p>
          <w:p w14:paraId="71B56327" w14:textId="77777777" w:rsidR="007D2B6B" w:rsidRPr="00C31E56" w:rsidRDefault="007D2B6B" w:rsidP="00F43C40">
            <w:pPr>
              <w:pStyle w:val="Listeavsnitt"/>
              <w:numPr>
                <w:ilvl w:val="0"/>
                <w:numId w:val="42"/>
              </w:numPr>
              <w:spacing w:beforeLines="40" w:before="96" w:afterLines="40" w:after="96"/>
              <w:rPr>
                <w:lang w:val="nb-NO"/>
              </w:rPr>
            </w:pPr>
            <w:r w:rsidRPr="00C31E56">
              <w:rPr>
                <w:lang w:val="nb-NO"/>
              </w:rPr>
              <w:t>Ansvar og rolle skal angis for hvert av medlemmene i veiledningskomiteen.</w:t>
            </w:r>
          </w:p>
          <w:p w14:paraId="56A9BD50" w14:textId="77777777" w:rsidR="007D2B6B" w:rsidRPr="00C31E56" w:rsidRDefault="007D2B6B" w:rsidP="00F43C40">
            <w:pPr>
              <w:pStyle w:val="Listeavsnitt"/>
              <w:numPr>
                <w:ilvl w:val="0"/>
                <w:numId w:val="42"/>
              </w:numPr>
              <w:spacing w:beforeLines="40" w:before="96" w:afterLines="40" w:after="96"/>
              <w:rPr>
                <w:lang w:val="nb-NO"/>
              </w:rPr>
            </w:pPr>
            <w:r w:rsidRPr="00C31E56">
              <w:rPr>
                <w:lang w:val="nb-NO"/>
              </w:rPr>
              <w:t xml:space="preserve">Oversikt over samarbeidspartnere, utenlandsopphold, </w:t>
            </w:r>
            <w:proofErr w:type="spellStart"/>
            <w:r w:rsidRPr="00C31E56">
              <w:rPr>
                <w:lang w:val="nb-NO"/>
              </w:rPr>
              <w:t>meddeltakelse</w:t>
            </w:r>
            <w:proofErr w:type="spellEnd"/>
            <w:r w:rsidRPr="00C31E56">
              <w:rPr>
                <w:lang w:val="nb-NO"/>
              </w:rPr>
              <w:t xml:space="preserve">, etc. </w:t>
            </w:r>
          </w:p>
          <w:p w14:paraId="48D08080" w14:textId="77777777" w:rsidR="007D2B6B" w:rsidRPr="00C31E56" w:rsidRDefault="007D2B6B" w:rsidP="00F43C40">
            <w:pPr>
              <w:pStyle w:val="Listeavsnitt"/>
              <w:numPr>
                <w:ilvl w:val="0"/>
                <w:numId w:val="42"/>
              </w:numPr>
              <w:spacing w:beforeLines="40" w:before="96" w:afterLines="40" w:after="96"/>
              <w:rPr>
                <w:lang w:val="nb-NO"/>
              </w:rPr>
            </w:pPr>
            <w:r w:rsidRPr="00C31E56">
              <w:rPr>
                <w:lang w:val="nb-NO"/>
              </w:rPr>
              <w:t>Sentrale referanser</w:t>
            </w:r>
          </w:p>
          <w:p w14:paraId="59092384" w14:textId="7FBB144F" w:rsidR="00A439F2" w:rsidRPr="00C31E56" w:rsidRDefault="00A439F2" w:rsidP="00F43C40">
            <w:pPr>
              <w:pStyle w:val="Listeavsnitt"/>
              <w:numPr>
                <w:ilvl w:val="0"/>
                <w:numId w:val="42"/>
              </w:numPr>
              <w:spacing w:beforeLines="40" w:before="96" w:afterLines="40" w:after="96"/>
              <w:rPr>
                <w:lang w:val="nb-NO"/>
              </w:rPr>
            </w:pPr>
            <w:r w:rsidRPr="00C31E56">
              <w:rPr>
                <w:lang w:val="nb-NO"/>
              </w:rPr>
              <w:t>Fremdriftsplan for arbeidet med etterprøvbare milepæler. Framdriftsplanen skal inkludere en ev</w:t>
            </w:r>
            <w:r w:rsidR="00E44D5B">
              <w:rPr>
                <w:lang w:val="nb-NO"/>
              </w:rPr>
              <w:t>entuell</w:t>
            </w:r>
            <w:r w:rsidRPr="00C31E56">
              <w:rPr>
                <w:lang w:val="nb-NO"/>
              </w:rPr>
              <w:t xml:space="preserve"> publiseringsplan. </w:t>
            </w:r>
            <w:r w:rsidRPr="00C31E56">
              <w:rPr>
                <w:rFonts w:cs="Arial"/>
                <w:color w:val="444444"/>
                <w:lang w:val="nb-NO"/>
              </w:rPr>
              <w:t>Fremdriftsplanen skal kunne benyttes i forbindelse med midtveisevaluering og fremdriftsrapportering</w:t>
            </w:r>
          </w:p>
          <w:p w14:paraId="7FF3B4BC" w14:textId="02BD766A" w:rsidR="007D2B6B" w:rsidRPr="00C31E56" w:rsidRDefault="007D2B6B" w:rsidP="00253041">
            <w:pPr>
              <w:spacing w:beforeLines="40" w:before="96" w:afterLines="40" w:after="96"/>
              <w:rPr>
                <w:lang w:val="nb-NO"/>
              </w:rPr>
            </w:pPr>
          </w:p>
          <w:p w14:paraId="7ABC4A74" w14:textId="77777777" w:rsidR="00253041" w:rsidRPr="00C31E56" w:rsidRDefault="00253041" w:rsidP="00253041">
            <w:pPr>
              <w:spacing w:beforeLines="40" w:before="96" w:afterLines="40" w:after="96"/>
              <w:rPr>
                <w:lang w:val="nb-NO"/>
              </w:rPr>
            </w:pPr>
            <w:r w:rsidRPr="00C31E56">
              <w:rPr>
                <w:rFonts w:ascii="Calibri" w:hAnsi="Calibri" w:cs="Calibri"/>
                <w:color w:val="000000"/>
                <w:lang w:val="nb-NO"/>
              </w:rPr>
              <w:t>Kandidaten skal ved søknad om opptak presentere prosjektbeskrivelse for forskerutdanningsutvalget ved instituttet, spesielt for kandidatens egen forståelse</w:t>
            </w:r>
            <w:r w:rsidRPr="00C31E56">
              <w:rPr>
                <w:rFonts w:ascii="Calibri" w:hAnsi="Calibri" w:cs="Calibri"/>
                <w:b/>
                <w:bCs/>
                <w:color w:val="000000"/>
                <w:lang w:val="nb-NO"/>
              </w:rPr>
              <w:t>.</w:t>
            </w:r>
          </w:p>
          <w:p w14:paraId="3FCA5C8F" w14:textId="193911AD" w:rsidR="00CA578D" w:rsidRPr="00C31E56" w:rsidRDefault="00CA578D" w:rsidP="00722C98">
            <w:pPr>
              <w:spacing w:beforeLines="40" w:before="96" w:afterLines="40" w:after="96"/>
              <w:rPr>
                <w:lang w:val="nb-NO"/>
              </w:rPr>
            </w:pPr>
          </w:p>
          <w:p w14:paraId="7952EA59" w14:textId="77777777" w:rsidR="00D73EEB" w:rsidRPr="00A3676E" w:rsidRDefault="00D73EEB" w:rsidP="00A3676E">
            <w:pPr>
              <w:pStyle w:val="Overskrift3"/>
              <w:outlineLvl w:val="2"/>
            </w:pPr>
            <w:bookmarkStart w:id="17" w:name="_Toc531351138"/>
            <w:r w:rsidRPr="00A3676E">
              <w:t>Vedtak om opptak</w:t>
            </w:r>
            <w:bookmarkEnd w:id="17"/>
          </w:p>
          <w:p w14:paraId="514DA51A" w14:textId="1E994759" w:rsidR="00CA578D" w:rsidRPr="00C31E56" w:rsidRDefault="00CA578D" w:rsidP="004C689D">
            <w:pPr>
              <w:pStyle w:val="Overskrift4"/>
              <w:outlineLvl w:val="3"/>
              <w:rPr>
                <w:lang w:val="nb-NO"/>
              </w:rPr>
            </w:pPr>
            <w:r w:rsidRPr="00C31E56">
              <w:rPr>
                <w:lang w:val="nb-NO"/>
              </w:rPr>
              <w:t>Til § 5-2 Opptaksvedtak</w:t>
            </w:r>
          </w:p>
          <w:p w14:paraId="07D37A61" w14:textId="77777777" w:rsidR="00763DEA" w:rsidRPr="00C31E56" w:rsidRDefault="00A73B12" w:rsidP="00763DEA">
            <w:pPr>
              <w:spacing w:beforeLines="40" w:before="96" w:afterLines="40" w:after="96"/>
              <w:rPr>
                <w:lang w:val="nb-NO"/>
              </w:rPr>
            </w:pPr>
            <w:r w:rsidRPr="00C31E56">
              <w:rPr>
                <w:lang w:val="nb-NO"/>
              </w:rPr>
              <w:t>Fakultetet selv fatter vedtak om opptak</w:t>
            </w:r>
            <w:r w:rsidR="00DC1DA3" w:rsidRPr="00C31E56">
              <w:rPr>
                <w:lang w:val="nb-NO"/>
              </w:rPr>
              <w:t xml:space="preserve"> til </w:t>
            </w:r>
            <w:proofErr w:type="spellStart"/>
            <w:r w:rsidR="00DC1DA3" w:rsidRPr="00C31E56">
              <w:rPr>
                <w:lang w:val="nb-NO"/>
              </w:rPr>
              <w:t>ph.d</w:t>
            </w:r>
            <w:proofErr w:type="spellEnd"/>
            <w:r w:rsidR="00DC1DA3" w:rsidRPr="00C31E56">
              <w:rPr>
                <w:lang w:val="nb-NO"/>
              </w:rPr>
              <w:t>.-programmet</w:t>
            </w:r>
            <w:r w:rsidR="00E24D15" w:rsidRPr="00C31E56">
              <w:rPr>
                <w:lang w:val="nb-NO"/>
              </w:rPr>
              <w:t>.</w:t>
            </w:r>
            <w:r w:rsidR="00CA578D" w:rsidRPr="00C31E56">
              <w:rPr>
                <w:lang w:val="nb-NO"/>
              </w:rPr>
              <w:t xml:space="preserve"> </w:t>
            </w:r>
            <w:r w:rsidR="00E24D15" w:rsidRPr="00C31E56">
              <w:rPr>
                <w:lang w:val="nb-NO"/>
              </w:rPr>
              <w:t>D</w:t>
            </w:r>
            <w:r w:rsidR="00CA578D" w:rsidRPr="00C31E56">
              <w:rPr>
                <w:lang w:val="nb-NO"/>
              </w:rPr>
              <w:t>en innledende søknadsvurdering</w:t>
            </w:r>
            <w:r w:rsidR="00D73EEB" w:rsidRPr="00C31E56">
              <w:rPr>
                <w:lang w:val="nb-NO"/>
              </w:rPr>
              <w:t>en</w:t>
            </w:r>
            <w:r w:rsidR="00CA578D" w:rsidRPr="00C31E56">
              <w:rPr>
                <w:lang w:val="nb-NO"/>
              </w:rPr>
              <w:t xml:space="preserve"> foretas av </w:t>
            </w:r>
            <w:r w:rsidRPr="00C31E56">
              <w:rPr>
                <w:lang w:val="nb-NO"/>
              </w:rPr>
              <w:t>i</w:t>
            </w:r>
            <w:r w:rsidR="00CA578D" w:rsidRPr="00C31E56">
              <w:rPr>
                <w:lang w:val="nb-NO"/>
              </w:rPr>
              <w:t xml:space="preserve">nstituttet </w:t>
            </w:r>
            <w:r w:rsidRPr="00C31E56">
              <w:rPr>
                <w:lang w:val="nb-NO"/>
              </w:rPr>
              <w:t xml:space="preserve">som </w:t>
            </w:r>
            <w:r w:rsidR="00CA578D" w:rsidRPr="00C31E56">
              <w:rPr>
                <w:lang w:val="nb-NO"/>
              </w:rPr>
              <w:t xml:space="preserve">behandler </w:t>
            </w:r>
            <w:r w:rsidRPr="00C31E56">
              <w:rPr>
                <w:lang w:val="nb-NO"/>
              </w:rPr>
              <w:t>søknaden</w:t>
            </w:r>
            <w:r w:rsidR="00CA578D" w:rsidRPr="00C31E56">
              <w:rPr>
                <w:lang w:val="nb-NO"/>
              </w:rPr>
              <w:t xml:space="preserve"> </w:t>
            </w:r>
            <w:r w:rsidRPr="00C31E56">
              <w:rPr>
                <w:lang w:val="nb-NO"/>
              </w:rPr>
              <w:t>i</w:t>
            </w:r>
            <w:r w:rsidR="00CA578D" w:rsidRPr="00C31E56">
              <w:rPr>
                <w:lang w:val="nb-NO"/>
              </w:rPr>
              <w:t xml:space="preserve"> </w:t>
            </w:r>
            <w:r w:rsidR="00CB756A" w:rsidRPr="00C31E56">
              <w:rPr>
                <w:lang w:val="nb-NO"/>
              </w:rPr>
              <w:t xml:space="preserve">instituttets forskerutdanningsutvalg i </w:t>
            </w:r>
            <w:r w:rsidR="00CA578D" w:rsidRPr="00C31E56">
              <w:rPr>
                <w:lang w:val="nb-NO"/>
              </w:rPr>
              <w:t>henhold til de til enhver tid gjeldende best</w:t>
            </w:r>
            <w:r w:rsidR="00340199" w:rsidRPr="00C31E56">
              <w:rPr>
                <w:lang w:val="nb-NO"/>
              </w:rPr>
              <w:t>emmelser</w:t>
            </w:r>
            <w:r w:rsidRPr="00C31E56">
              <w:rPr>
                <w:lang w:val="nb-NO"/>
              </w:rPr>
              <w:t>,</w:t>
            </w:r>
            <w:r w:rsidR="00340199" w:rsidRPr="00C31E56">
              <w:rPr>
                <w:lang w:val="nb-NO"/>
              </w:rPr>
              <w:t xml:space="preserve"> og sender</w:t>
            </w:r>
            <w:r w:rsidR="00CA578D" w:rsidRPr="00C31E56">
              <w:rPr>
                <w:lang w:val="nb-NO"/>
              </w:rPr>
              <w:t xml:space="preserve"> opptak til </w:t>
            </w:r>
            <w:r w:rsidR="00340199" w:rsidRPr="00C31E56">
              <w:rPr>
                <w:lang w:val="nb-NO"/>
              </w:rPr>
              <w:t xml:space="preserve">godkjenning ved </w:t>
            </w:r>
            <w:r w:rsidR="00CA578D" w:rsidRPr="00C31E56">
              <w:rPr>
                <w:lang w:val="nb-NO"/>
              </w:rPr>
              <w:t>fakultetet.</w:t>
            </w:r>
            <w:r w:rsidR="00340199" w:rsidRPr="00C31E56">
              <w:rPr>
                <w:lang w:val="nb-NO"/>
              </w:rPr>
              <w:t xml:space="preserve"> </w:t>
            </w:r>
            <w:r w:rsidR="00B93D9A" w:rsidRPr="00C31E56">
              <w:rPr>
                <w:lang w:val="nb-NO"/>
              </w:rPr>
              <w:t xml:space="preserve">Ved opptak av kandidater </w:t>
            </w:r>
            <w:r w:rsidR="00D73EEB" w:rsidRPr="00C31E56">
              <w:rPr>
                <w:lang w:val="nb-NO"/>
              </w:rPr>
              <w:t>med ekstern finansiering som ikke er tilsatt i en stipendiatstilling ved</w:t>
            </w:r>
            <w:r w:rsidRPr="00C31E56">
              <w:rPr>
                <w:lang w:val="nb-NO"/>
              </w:rPr>
              <w:t xml:space="preserve"> UiB eller</w:t>
            </w:r>
            <w:r w:rsidR="00D73EEB" w:rsidRPr="00C31E56">
              <w:rPr>
                <w:lang w:val="nb-NO"/>
              </w:rPr>
              <w:t xml:space="preserve"> en samarbeidsinstitusjon, </w:t>
            </w:r>
            <w:r w:rsidR="00340199" w:rsidRPr="000E0C14">
              <w:rPr>
                <w:lang w:val="nb-NO"/>
              </w:rPr>
              <w:t xml:space="preserve">skal en </w:t>
            </w:r>
            <w:r w:rsidR="00340199" w:rsidRPr="00C31E56">
              <w:rPr>
                <w:lang w:val="nb-NO"/>
              </w:rPr>
              <w:t xml:space="preserve">redegjørelse </w:t>
            </w:r>
            <w:r w:rsidR="00CB756A" w:rsidRPr="00C31E56">
              <w:rPr>
                <w:lang w:val="nb-NO"/>
              </w:rPr>
              <w:t xml:space="preserve">fra instituttet </w:t>
            </w:r>
            <w:r w:rsidR="00340199" w:rsidRPr="00C31E56">
              <w:rPr>
                <w:lang w:val="nb-NO"/>
              </w:rPr>
              <w:t>og bekreftelse på fina</w:t>
            </w:r>
            <w:r w:rsidR="003C5A49" w:rsidRPr="00C31E56">
              <w:rPr>
                <w:lang w:val="nb-NO"/>
              </w:rPr>
              <w:t>n</w:t>
            </w:r>
            <w:r w:rsidR="00340199" w:rsidRPr="00C31E56">
              <w:rPr>
                <w:lang w:val="nb-NO"/>
              </w:rPr>
              <w:t>siering legges ved når opptaket sendes til godkjenning ved fakultetet.</w:t>
            </w:r>
            <w:r w:rsidR="00763DEA" w:rsidRPr="00C31E56">
              <w:rPr>
                <w:lang w:val="nb-NO"/>
              </w:rPr>
              <w:t xml:space="preserve"> </w:t>
            </w:r>
          </w:p>
          <w:p w14:paraId="1BC8AF4C" w14:textId="6AF3DBA3" w:rsidR="00B93D9A" w:rsidRPr="00C31E56" w:rsidRDefault="00763DEA" w:rsidP="00722C98">
            <w:pPr>
              <w:spacing w:beforeLines="40" w:before="96" w:afterLines="40" w:after="96"/>
              <w:rPr>
                <w:lang w:val="nb-NO"/>
              </w:rPr>
            </w:pPr>
            <w:r w:rsidRPr="00C31E56">
              <w:rPr>
                <w:lang w:val="nb-NO"/>
              </w:rPr>
              <w:t xml:space="preserve">Avgjørelsen om opptak baseres på en samlet vurdering av prosjektbeskrivelsen, søkerens formelle kvalifikasjoner, tilstrekkelige ressurser for gjennomføringen og den innsendte planen for </w:t>
            </w:r>
            <w:proofErr w:type="spellStart"/>
            <w:r w:rsidRPr="00C31E56">
              <w:rPr>
                <w:lang w:val="nb-NO"/>
              </w:rPr>
              <w:t>ph.d</w:t>
            </w:r>
            <w:proofErr w:type="spellEnd"/>
            <w:r w:rsidRPr="00C31E56">
              <w:rPr>
                <w:lang w:val="nb-NO"/>
              </w:rPr>
              <w:t xml:space="preserve">.-utdanning, og skjer etter innstilling fra vedkommende institutt. </w:t>
            </w:r>
          </w:p>
          <w:p w14:paraId="43C50F07" w14:textId="4426F406" w:rsidR="00DC7569" w:rsidRDefault="00827D45" w:rsidP="00317923">
            <w:pPr>
              <w:pStyle w:val="Default"/>
              <w:rPr>
                <w:rFonts w:asciiTheme="minorHAnsi" w:hAnsiTheme="minorHAnsi"/>
                <w:sz w:val="22"/>
                <w:szCs w:val="22"/>
                <w:lang w:val="nb-NO"/>
              </w:rPr>
            </w:pPr>
            <w:r w:rsidRPr="00C31E56">
              <w:rPr>
                <w:rFonts w:asciiTheme="minorHAnsi" w:hAnsiTheme="minorHAnsi"/>
                <w:sz w:val="22"/>
                <w:szCs w:val="22"/>
                <w:lang w:val="nb-NO"/>
              </w:rPr>
              <w:t>Ved opptak skal é</w:t>
            </w:r>
            <w:r w:rsidR="00CA578D" w:rsidRPr="00C31E56">
              <w:rPr>
                <w:rFonts w:asciiTheme="minorHAnsi" w:hAnsiTheme="minorHAnsi"/>
                <w:sz w:val="22"/>
                <w:szCs w:val="22"/>
                <w:lang w:val="nb-NO"/>
              </w:rPr>
              <w:t>n hovedveil</w:t>
            </w:r>
            <w:r w:rsidR="000C0143" w:rsidRPr="00C31E56">
              <w:rPr>
                <w:rFonts w:asciiTheme="minorHAnsi" w:hAnsiTheme="minorHAnsi"/>
                <w:sz w:val="22"/>
                <w:szCs w:val="22"/>
                <w:lang w:val="nb-NO"/>
              </w:rPr>
              <w:t>e</w:t>
            </w:r>
            <w:r w:rsidR="00CA578D" w:rsidRPr="00C31E56">
              <w:rPr>
                <w:rFonts w:asciiTheme="minorHAnsi" w:hAnsiTheme="minorHAnsi"/>
                <w:sz w:val="22"/>
                <w:szCs w:val="22"/>
                <w:lang w:val="nb-NO"/>
              </w:rPr>
              <w:t>der, og minst én biv</w:t>
            </w:r>
            <w:r w:rsidRPr="00C31E56">
              <w:rPr>
                <w:rFonts w:asciiTheme="minorHAnsi" w:hAnsiTheme="minorHAnsi"/>
                <w:sz w:val="22"/>
                <w:szCs w:val="22"/>
                <w:lang w:val="nb-NO"/>
              </w:rPr>
              <w:t>eileder oppnevnes</w:t>
            </w:r>
            <w:r w:rsidR="003A094F" w:rsidRPr="00C31E56">
              <w:rPr>
                <w:rFonts w:asciiTheme="minorHAnsi" w:hAnsiTheme="minorHAnsi"/>
                <w:sz w:val="22"/>
                <w:szCs w:val="22"/>
                <w:lang w:val="nb-NO"/>
              </w:rPr>
              <w:t>. A</w:t>
            </w:r>
            <w:r w:rsidR="00104A31" w:rsidRPr="00C31E56">
              <w:rPr>
                <w:rFonts w:asciiTheme="minorHAnsi" w:hAnsiTheme="minorHAnsi"/>
                <w:sz w:val="22"/>
                <w:szCs w:val="22"/>
                <w:lang w:val="nb-NO"/>
              </w:rPr>
              <w:t>l</w:t>
            </w:r>
            <w:r w:rsidR="003A094F" w:rsidRPr="00C31E56">
              <w:rPr>
                <w:rFonts w:asciiTheme="minorHAnsi" w:hAnsiTheme="minorHAnsi"/>
                <w:sz w:val="22"/>
                <w:szCs w:val="22"/>
                <w:lang w:val="nb-NO"/>
              </w:rPr>
              <w:t xml:space="preserve">le nødvendige avtaler skal som hovedregel foreligge på det tidspunkt opptaksvedtaket for den aktuelle kandidaten fattes, eller umiddelbart etterpå, </w:t>
            </w:r>
            <w:proofErr w:type="spellStart"/>
            <w:proofErr w:type="gramStart"/>
            <w:r w:rsidR="003A094F" w:rsidRPr="00C31E56">
              <w:rPr>
                <w:rFonts w:asciiTheme="minorHAnsi" w:hAnsiTheme="minorHAnsi"/>
                <w:sz w:val="22"/>
                <w:szCs w:val="22"/>
                <w:lang w:val="nb-NO"/>
              </w:rPr>
              <w:t>jf</w:t>
            </w:r>
            <w:proofErr w:type="spellEnd"/>
            <w:r w:rsidR="003A094F" w:rsidRPr="00C31E56">
              <w:rPr>
                <w:rFonts w:asciiTheme="minorHAnsi" w:hAnsiTheme="minorHAnsi"/>
                <w:sz w:val="22"/>
                <w:szCs w:val="22"/>
                <w:lang w:val="nb-NO"/>
              </w:rPr>
              <w:t xml:space="preserve"> </w:t>
            </w:r>
            <w:r w:rsidR="000C0143" w:rsidRPr="00C31E56">
              <w:rPr>
                <w:rFonts w:asciiTheme="minorHAnsi" w:hAnsiTheme="minorHAnsi"/>
                <w:sz w:val="22"/>
                <w:szCs w:val="22"/>
                <w:lang w:val="nb-NO"/>
              </w:rPr>
              <w:t xml:space="preserve"> §</w:t>
            </w:r>
            <w:proofErr w:type="gramEnd"/>
            <w:r w:rsidR="000C0143" w:rsidRPr="00C31E56">
              <w:rPr>
                <w:rFonts w:asciiTheme="minorHAnsi" w:hAnsiTheme="minorHAnsi"/>
                <w:sz w:val="22"/>
                <w:szCs w:val="22"/>
                <w:lang w:val="nb-NO"/>
              </w:rPr>
              <w:t xml:space="preserve"> </w:t>
            </w:r>
            <w:r w:rsidR="00D73EEB" w:rsidRPr="00C31E56">
              <w:rPr>
                <w:rFonts w:asciiTheme="minorHAnsi" w:hAnsiTheme="minorHAnsi"/>
                <w:sz w:val="22"/>
                <w:szCs w:val="22"/>
                <w:lang w:val="nb-NO"/>
              </w:rPr>
              <w:t xml:space="preserve">5-4 </w:t>
            </w:r>
            <w:r w:rsidR="00D73EEB" w:rsidRPr="00C31E56">
              <w:rPr>
                <w:rFonts w:asciiTheme="minorHAnsi" w:hAnsiTheme="minorHAnsi"/>
                <w:bCs/>
                <w:i/>
                <w:sz w:val="22"/>
                <w:szCs w:val="22"/>
                <w:lang w:val="nb-NO"/>
              </w:rPr>
              <w:t xml:space="preserve">Forskrift for graden </w:t>
            </w:r>
            <w:proofErr w:type="spellStart"/>
            <w:r w:rsidR="00D73EEB" w:rsidRPr="00C31E56">
              <w:rPr>
                <w:rFonts w:asciiTheme="minorHAnsi" w:hAnsiTheme="minorHAnsi"/>
                <w:bCs/>
                <w:i/>
                <w:sz w:val="22"/>
                <w:szCs w:val="22"/>
                <w:lang w:val="nb-NO"/>
              </w:rPr>
              <w:t>philosophiae</w:t>
            </w:r>
            <w:proofErr w:type="spellEnd"/>
            <w:r w:rsidR="00D73EEB" w:rsidRPr="00C31E56">
              <w:rPr>
                <w:rFonts w:asciiTheme="minorHAnsi" w:hAnsiTheme="minorHAnsi"/>
                <w:bCs/>
                <w:i/>
                <w:sz w:val="22"/>
                <w:szCs w:val="22"/>
                <w:lang w:val="nb-NO"/>
              </w:rPr>
              <w:t xml:space="preserve"> </w:t>
            </w:r>
            <w:proofErr w:type="spellStart"/>
            <w:r w:rsidR="00D73EEB" w:rsidRPr="00C31E56">
              <w:rPr>
                <w:rFonts w:asciiTheme="minorHAnsi" w:hAnsiTheme="minorHAnsi"/>
                <w:bCs/>
                <w:i/>
                <w:sz w:val="22"/>
                <w:szCs w:val="22"/>
                <w:lang w:val="nb-NO"/>
              </w:rPr>
              <w:t>doctor</w:t>
            </w:r>
            <w:proofErr w:type="spellEnd"/>
            <w:r w:rsidR="00D73EEB" w:rsidRPr="00C31E56">
              <w:rPr>
                <w:rFonts w:asciiTheme="minorHAnsi" w:hAnsiTheme="minorHAnsi"/>
                <w:bCs/>
                <w:i/>
                <w:sz w:val="22"/>
                <w:szCs w:val="22"/>
                <w:lang w:val="nb-NO"/>
              </w:rPr>
              <w:t xml:space="preserve"> (</w:t>
            </w:r>
            <w:proofErr w:type="spellStart"/>
            <w:r w:rsidR="00D73EEB" w:rsidRPr="00C31E56">
              <w:rPr>
                <w:rFonts w:asciiTheme="minorHAnsi" w:hAnsiTheme="minorHAnsi"/>
                <w:bCs/>
                <w:i/>
                <w:sz w:val="22"/>
                <w:szCs w:val="22"/>
                <w:lang w:val="nb-NO"/>
              </w:rPr>
              <w:t>ph.d</w:t>
            </w:r>
            <w:proofErr w:type="spellEnd"/>
            <w:r w:rsidR="00D73EEB" w:rsidRPr="00C31E56">
              <w:rPr>
                <w:rFonts w:asciiTheme="minorHAnsi" w:hAnsiTheme="minorHAnsi"/>
                <w:bCs/>
                <w:i/>
                <w:sz w:val="22"/>
                <w:szCs w:val="22"/>
                <w:lang w:val="nb-NO"/>
              </w:rPr>
              <w:t>.) ved Universitetet i Bergen</w:t>
            </w:r>
            <w:r w:rsidR="003A094F" w:rsidRPr="00C31E56">
              <w:rPr>
                <w:rFonts w:asciiTheme="minorHAnsi" w:hAnsiTheme="minorHAnsi"/>
                <w:sz w:val="22"/>
                <w:szCs w:val="22"/>
                <w:lang w:val="nb-NO"/>
              </w:rPr>
              <w:t>.</w:t>
            </w:r>
          </w:p>
          <w:p w14:paraId="256C6F43" w14:textId="77777777" w:rsidR="00DC7569" w:rsidRPr="00C31E56" w:rsidRDefault="00DC7569" w:rsidP="00317923">
            <w:pPr>
              <w:pStyle w:val="Default"/>
              <w:rPr>
                <w:rFonts w:asciiTheme="minorHAnsi" w:hAnsiTheme="minorHAnsi"/>
                <w:sz w:val="22"/>
                <w:szCs w:val="22"/>
                <w:lang w:val="nb-NO"/>
              </w:rPr>
            </w:pPr>
          </w:p>
          <w:p w14:paraId="0450575F" w14:textId="1893A02D" w:rsidR="00317923" w:rsidRPr="00C31E56" w:rsidRDefault="00317923" w:rsidP="00317923">
            <w:pPr>
              <w:pStyle w:val="Default"/>
              <w:rPr>
                <w:rFonts w:asciiTheme="minorHAnsi" w:hAnsiTheme="minorHAnsi"/>
                <w:sz w:val="22"/>
                <w:szCs w:val="22"/>
                <w:lang w:val="nb-NO"/>
              </w:rPr>
            </w:pPr>
            <w:r w:rsidRPr="00C31E56">
              <w:rPr>
                <w:rFonts w:asciiTheme="minorHAnsi" w:hAnsiTheme="minorHAnsi"/>
                <w:sz w:val="22"/>
                <w:szCs w:val="22"/>
                <w:lang w:val="nb-NO"/>
              </w:rPr>
              <w:t>Dersom søkers prosjekt tilsier at det kan være aktuelt med tilknytning til flere fagmiljø, skal det før opptak innhentes uttalelse fra disse fagmiljøene og deres respektive institutter. Det skal stilles opp en tentativ prosentvis fordeling av innsats fra fagmiljøene og fra eventuelle eksterne partner</w:t>
            </w:r>
            <w:r w:rsidR="00763DEA" w:rsidRPr="00C31E56">
              <w:rPr>
                <w:rFonts w:asciiTheme="minorHAnsi" w:hAnsiTheme="minorHAnsi"/>
                <w:sz w:val="22"/>
                <w:szCs w:val="22"/>
                <w:lang w:val="nb-NO"/>
              </w:rPr>
              <w:t>. Dette skal</w:t>
            </w:r>
            <w:r w:rsidR="004A15B4" w:rsidRPr="00C31E56">
              <w:rPr>
                <w:rFonts w:asciiTheme="minorHAnsi" w:hAnsiTheme="minorHAnsi"/>
                <w:sz w:val="22"/>
                <w:szCs w:val="22"/>
                <w:lang w:val="nb-NO"/>
              </w:rPr>
              <w:t xml:space="preserve"> nedfe</w:t>
            </w:r>
            <w:r w:rsidR="00763DEA" w:rsidRPr="00C31E56">
              <w:rPr>
                <w:rFonts w:asciiTheme="minorHAnsi" w:hAnsiTheme="minorHAnsi"/>
                <w:sz w:val="22"/>
                <w:szCs w:val="22"/>
                <w:lang w:val="nb-NO"/>
              </w:rPr>
              <w:t>l</w:t>
            </w:r>
            <w:r w:rsidR="004A15B4" w:rsidRPr="00C31E56">
              <w:rPr>
                <w:rFonts w:asciiTheme="minorHAnsi" w:hAnsiTheme="minorHAnsi"/>
                <w:sz w:val="22"/>
                <w:szCs w:val="22"/>
                <w:lang w:val="nb-NO"/>
              </w:rPr>
              <w:t xml:space="preserve">les i </w:t>
            </w:r>
            <w:proofErr w:type="spellStart"/>
            <w:r w:rsidR="004A15B4" w:rsidRPr="00C31E56">
              <w:rPr>
                <w:rFonts w:asciiTheme="minorHAnsi" w:hAnsiTheme="minorHAnsi"/>
                <w:sz w:val="22"/>
                <w:szCs w:val="22"/>
                <w:lang w:val="nb-NO"/>
              </w:rPr>
              <w:t>ph.d</w:t>
            </w:r>
            <w:proofErr w:type="spellEnd"/>
            <w:r w:rsidR="004A15B4" w:rsidRPr="00C31E56">
              <w:rPr>
                <w:rFonts w:asciiTheme="minorHAnsi" w:hAnsiTheme="minorHAnsi"/>
                <w:sz w:val="22"/>
                <w:szCs w:val="22"/>
                <w:lang w:val="nb-NO"/>
              </w:rPr>
              <w:t>.-avtalen</w:t>
            </w:r>
            <w:r w:rsidR="00763DEA" w:rsidRPr="00C31E56">
              <w:rPr>
                <w:rFonts w:asciiTheme="minorHAnsi" w:hAnsiTheme="minorHAnsi"/>
                <w:sz w:val="22"/>
                <w:szCs w:val="22"/>
                <w:lang w:val="nb-NO"/>
              </w:rPr>
              <w:t xml:space="preserve"> når den signeres</w:t>
            </w:r>
            <w:r w:rsidRPr="00C31E56">
              <w:rPr>
                <w:rFonts w:asciiTheme="minorHAnsi" w:hAnsiTheme="minorHAnsi"/>
                <w:sz w:val="22"/>
                <w:szCs w:val="22"/>
                <w:lang w:val="nb-NO"/>
              </w:rPr>
              <w:t xml:space="preserve">. </w:t>
            </w:r>
          </w:p>
          <w:p w14:paraId="4215808E" w14:textId="615F4C95" w:rsidR="00025E04" w:rsidRPr="00C31E56" w:rsidRDefault="00025E04" w:rsidP="00722C98">
            <w:pPr>
              <w:spacing w:beforeLines="40" w:before="96" w:afterLines="40" w:after="96"/>
              <w:rPr>
                <w:sz w:val="28"/>
                <w:szCs w:val="28"/>
                <w:lang w:val="nb-NO"/>
              </w:rPr>
            </w:pPr>
          </w:p>
          <w:p w14:paraId="79AD947B" w14:textId="6F507C69" w:rsidR="002D3131" w:rsidRPr="00C31E56" w:rsidRDefault="00F7428D" w:rsidP="00D73EEB">
            <w:pPr>
              <w:spacing w:beforeLines="40" w:before="96" w:afterLines="40" w:after="96"/>
              <w:rPr>
                <w:lang w:val="nb-NO"/>
              </w:rPr>
            </w:pPr>
            <w:r w:rsidRPr="00970D12">
              <w:rPr>
                <w:highlight w:val="lightGray"/>
                <w:lang w:val="nb-NO"/>
              </w:rPr>
              <w:t xml:space="preserve">[Til nettside </w:t>
            </w:r>
            <w:r w:rsidR="00C13E14" w:rsidRPr="00970D12">
              <w:rPr>
                <w:highlight w:val="lightGray"/>
                <w:lang w:val="nb-NO"/>
              </w:rPr>
              <w:t>rutiner</w:t>
            </w:r>
            <w:r w:rsidRPr="00970D12">
              <w:rPr>
                <w:highlight w:val="lightGray"/>
                <w:lang w:val="nb-NO"/>
              </w:rPr>
              <w:t xml:space="preserve"> for opptak</w:t>
            </w:r>
            <w:r w:rsidR="00A73B12" w:rsidRPr="00970D12">
              <w:rPr>
                <w:highlight w:val="lightGray"/>
                <w:lang w:val="nb-NO"/>
              </w:rPr>
              <w:t xml:space="preserve"> og retningslinjer for opptak av kandidater med ekstern finansering (selvfinansiert)</w:t>
            </w:r>
            <w:r w:rsidRPr="00970D12">
              <w:rPr>
                <w:highlight w:val="lightGray"/>
                <w:lang w:val="nb-NO"/>
              </w:rPr>
              <w:t>]</w:t>
            </w:r>
          </w:p>
          <w:p w14:paraId="56A3E1F1" w14:textId="77777777" w:rsidR="004C689D" w:rsidRPr="00C31E56" w:rsidRDefault="004C689D" w:rsidP="004C689D">
            <w:pPr>
              <w:pStyle w:val="Overskrift2"/>
              <w:outlineLvl w:val="1"/>
              <w:rPr>
                <w:highlight w:val="lightGray"/>
                <w:lang w:val="nb-NO"/>
              </w:rPr>
            </w:pPr>
          </w:p>
          <w:p w14:paraId="00121352" w14:textId="33B0A2B6" w:rsidR="006C5D55" w:rsidRPr="00C31E56" w:rsidRDefault="00E55DAB" w:rsidP="004C689D">
            <w:pPr>
              <w:pStyle w:val="Overskrift2"/>
              <w:outlineLvl w:val="1"/>
              <w:rPr>
                <w:lang w:val="nb-NO"/>
              </w:rPr>
            </w:pPr>
            <w:bookmarkStart w:id="18" w:name="_Toc531351139"/>
            <w:r w:rsidRPr="00C31E56">
              <w:rPr>
                <w:lang w:val="nb-NO"/>
              </w:rPr>
              <w:t>Avtale</w:t>
            </w:r>
            <w:r w:rsidR="006C5D55" w:rsidRPr="00C31E56">
              <w:rPr>
                <w:lang w:val="nb-NO"/>
              </w:rPr>
              <w:t>periode</w:t>
            </w:r>
            <w:bookmarkEnd w:id="18"/>
          </w:p>
          <w:p w14:paraId="5CCCF0A6" w14:textId="77777777" w:rsidR="004B69CF" w:rsidRPr="00C31E56" w:rsidRDefault="004B69CF" w:rsidP="004B69CF">
            <w:pPr>
              <w:pStyle w:val="Overskrift4"/>
              <w:outlineLvl w:val="3"/>
              <w:rPr>
                <w:lang w:val="nb-NO"/>
              </w:rPr>
            </w:pPr>
            <w:r w:rsidRPr="00C31E56">
              <w:rPr>
                <w:lang w:val="nb-NO"/>
              </w:rPr>
              <w:t>Til §5-3 Avtaleperiode</w:t>
            </w:r>
          </w:p>
          <w:p w14:paraId="7FD2991F" w14:textId="77777777" w:rsidR="004B69CF" w:rsidRPr="00C31E56" w:rsidRDefault="004B69CF" w:rsidP="004B69CF">
            <w:pPr>
              <w:rPr>
                <w:lang w:val="nb-NO"/>
              </w:rPr>
            </w:pPr>
          </w:p>
          <w:p w14:paraId="369FED64" w14:textId="35EF01BA" w:rsidR="00CA578D" w:rsidRPr="00A3676E" w:rsidRDefault="00CA578D" w:rsidP="00A3676E">
            <w:pPr>
              <w:pStyle w:val="Overskrift3"/>
              <w:outlineLvl w:val="2"/>
            </w:pPr>
            <w:bookmarkStart w:id="19" w:name="_Toc531351140"/>
            <w:r w:rsidRPr="00A3676E">
              <w:lastRenderedPageBreak/>
              <w:t>Maksimal lengde på planlagt studieløp, med finansiering</w:t>
            </w:r>
            <w:bookmarkEnd w:id="19"/>
          </w:p>
          <w:p w14:paraId="3C650345" w14:textId="38CBD86D" w:rsidR="000C365C" w:rsidRPr="00C31E56" w:rsidRDefault="00AA1FA2" w:rsidP="000C365C">
            <w:pPr>
              <w:rPr>
                <w:lang w:val="nb-NO"/>
              </w:rPr>
            </w:pPr>
            <w:r w:rsidRPr="00C31E56">
              <w:rPr>
                <w:lang w:val="nb-NO"/>
              </w:rPr>
              <w:t>Kandidaten skal normalt søke</w:t>
            </w:r>
            <w:r w:rsidR="000C365C" w:rsidRPr="00C31E56">
              <w:rPr>
                <w:lang w:val="nb-NO"/>
              </w:rPr>
              <w:t xml:space="preserve"> om opptak til </w:t>
            </w:r>
            <w:proofErr w:type="spellStart"/>
            <w:r w:rsidR="000C365C" w:rsidRPr="00C31E56">
              <w:rPr>
                <w:lang w:val="nb-NO"/>
              </w:rPr>
              <w:t>ph.d</w:t>
            </w:r>
            <w:proofErr w:type="spellEnd"/>
            <w:r w:rsidR="000C365C" w:rsidRPr="00C31E56">
              <w:rPr>
                <w:lang w:val="nb-NO"/>
              </w:rPr>
              <w:t xml:space="preserve">.-utdanning innen tre (3) måneder etter oppstart av det forskningsprosjektet som skal lede frem til </w:t>
            </w:r>
            <w:proofErr w:type="spellStart"/>
            <w:r w:rsidR="000C365C" w:rsidRPr="00C31E56">
              <w:rPr>
                <w:lang w:val="nb-NO"/>
              </w:rPr>
              <w:t>ph.d</w:t>
            </w:r>
            <w:proofErr w:type="spellEnd"/>
            <w:r w:rsidR="000C365C" w:rsidRPr="00C31E56">
              <w:rPr>
                <w:lang w:val="nb-NO"/>
              </w:rPr>
              <w:t>.-graden.</w:t>
            </w:r>
          </w:p>
          <w:p w14:paraId="0D5A084D" w14:textId="77777777" w:rsidR="003C5A49" w:rsidRPr="00C31E56" w:rsidRDefault="003C5A49" w:rsidP="000C365C">
            <w:pPr>
              <w:rPr>
                <w:lang w:val="nb-NO"/>
              </w:rPr>
            </w:pPr>
          </w:p>
          <w:p w14:paraId="4A0E7213" w14:textId="089E3E99" w:rsidR="000C365C" w:rsidRPr="00C31E56" w:rsidRDefault="000C365C" w:rsidP="000C365C">
            <w:pPr>
              <w:rPr>
                <w:lang w:val="nb-NO"/>
              </w:rPr>
            </w:pPr>
            <w:proofErr w:type="spellStart"/>
            <w:r w:rsidRPr="00C31E56">
              <w:rPr>
                <w:lang w:val="nb-NO"/>
              </w:rPr>
              <w:t>Ph.d</w:t>
            </w:r>
            <w:proofErr w:type="spellEnd"/>
            <w:r w:rsidRPr="00C31E56">
              <w:rPr>
                <w:lang w:val="nb-NO"/>
              </w:rPr>
              <w:t xml:space="preserve">.-utdanningen er normert til tre (3) års fulltidsstudier. </w:t>
            </w:r>
            <w:r w:rsidR="004809D5" w:rsidRPr="00C31E56">
              <w:rPr>
                <w:lang w:val="nb-NO"/>
              </w:rPr>
              <w:t xml:space="preserve">Ved lovhjemlede permisjoner forlenges avtaleperioden tilsvarende. </w:t>
            </w:r>
            <w:r w:rsidRPr="00C31E56">
              <w:rPr>
                <w:lang w:val="nb-NO"/>
              </w:rPr>
              <w:t xml:space="preserve">Det er ikke anledning til å planlegge gjennomføring av </w:t>
            </w:r>
            <w:proofErr w:type="spellStart"/>
            <w:r w:rsidRPr="00C31E56">
              <w:rPr>
                <w:lang w:val="nb-NO"/>
              </w:rPr>
              <w:t>ph.d</w:t>
            </w:r>
            <w:proofErr w:type="spellEnd"/>
            <w:r w:rsidRPr="00C31E56">
              <w:rPr>
                <w:lang w:val="nb-NO"/>
              </w:rPr>
              <w:t>.-utdanningen med en progresjon som gir lengre studieløp enn seks (6) år</w:t>
            </w:r>
            <w:r w:rsidR="00AA1FA2" w:rsidRPr="00C31E56">
              <w:rPr>
                <w:lang w:val="nb-NO"/>
              </w:rPr>
              <w:t>. Jf.</w:t>
            </w:r>
            <w:r w:rsidRPr="00C31E56">
              <w:rPr>
                <w:lang w:val="nb-NO"/>
              </w:rPr>
              <w:t xml:space="preserve"> </w:t>
            </w:r>
            <w:r w:rsidR="0006039C" w:rsidRPr="00C31E56">
              <w:rPr>
                <w:bCs/>
                <w:i/>
                <w:lang w:val="nb-NO"/>
              </w:rPr>
              <w:t xml:space="preserve">Forskrift for graden </w:t>
            </w:r>
            <w:proofErr w:type="spellStart"/>
            <w:r w:rsidR="0006039C" w:rsidRPr="00C31E56">
              <w:rPr>
                <w:bCs/>
                <w:i/>
                <w:lang w:val="nb-NO"/>
              </w:rPr>
              <w:t>philosophiae</w:t>
            </w:r>
            <w:proofErr w:type="spellEnd"/>
            <w:r w:rsidR="0006039C" w:rsidRPr="00C31E56">
              <w:rPr>
                <w:bCs/>
                <w:i/>
                <w:lang w:val="nb-NO"/>
              </w:rPr>
              <w:t xml:space="preserve"> </w:t>
            </w:r>
            <w:proofErr w:type="spellStart"/>
            <w:r w:rsidR="0006039C" w:rsidRPr="00C31E56">
              <w:rPr>
                <w:bCs/>
                <w:i/>
                <w:lang w:val="nb-NO"/>
              </w:rPr>
              <w:t>doctor</w:t>
            </w:r>
            <w:proofErr w:type="spellEnd"/>
            <w:r w:rsidR="0006039C" w:rsidRPr="00C31E56">
              <w:rPr>
                <w:bCs/>
                <w:i/>
                <w:lang w:val="nb-NO"/>
              </w:rPr>
              <w:t xml:space="preserve"> (</w:t>
            </w:r>
            <w:proofErr w:type="spellStart"/>
            <w:r w:rsidR="0006039C" w:rsidRPr="00C31E56">
              <w:rPr>
                <w:bCs/>
                <w:i/>
                <w:lang w:val="nb-NO"/>
              </w:rPr>
              <w:t>ph.d</w:t>
            </w:r>
            <w:proofErr w:type="spellEnd"/>
            <w:r w:rsidR="0006039C" w:rsidRPr="00C31E56">
              <w:rPr>
                <w:bCs/>
                <w:i/>
                <w:lang w:val="nb-NO"/>
              </w:rPr>
              <w:t>.) ved Universitetet i Bergen</w:t>
            </w:r>
            <w:r w:rsidR="0006039C" w:rsidRPr="00C31E56">
              <w:rPr>
                <w:lang w:val="nb-NO"/>
              </w:rPr>
              <w:t xml:space="preserve"> </w:t>
            </w:r>
            <w:r w:rsidRPr="00C31E56">
              <w:rPr>
                <w:lang w:val="nb-NO"/>
              </w:rPr>
              <w:t>§</w:t>
            </w:r>
            <w:r w:rsidR="00C91904" w:rsidRPr="00C31E56">
              <w:rPr>
                <w:lang w:val="nb-NO"/>
              </w:rPr>
              <w:t>5-3.</w:t>
            </w:r>
          </w:p>
          <w:p w14:paraId="2ED2C11F" w14:textId="77777777" w:rsidR="000C365C" w:rsidRPr="00C31E56" w:rsidRDefault="000C365C" w:rsidP="000C365C">
            <w:pPr>
              <w:rPr>
                <w:lang w:val="nb-NO"/>
              </w:rPr>
            </w:pPr>
          </w:p>
          <w:p w14:paraId="1EB2A76C" w14:textId="0C8B3905" w:rsidR="000C365C" w:rsidRPr="00C31E56" w:rsidRDefault="000C365C" w:rsidP="000C365C">
            <w:pPr>
              <w:rPr>
                <w:lang w:val="nb-NO"/>
              </w:rPr>
            </w:pPr>
            <w:r w:rsidRPr="00C31E56">
              <w:rPr>
                <w:lang w:val="nb-NO"/>
              </w:rPr>
              <w:t>Opptak for en kortere periode enn 3 år gis dersom kandidaten allerede har gjennomfør</w:t>
            </w:r>
            <w:r w:rsidR="0009314D" w:rsidRPr="00C31E56">
              <w:rPr>
                <w:lang w:val="nb-NO"/>
              </w:rPr>
              <w:t xml:space="preserve">t deler av et </w:t>
            </w:r>
            <w:proofErr w:type="spellStart"/>
            <w:r w:rsidR="0009314D" w:rsidRPr="00C31E56">
              <w:rPr>
                <w:lang w:val="nb-NO"/>
              </w:rPr>
              <w:t>ph.d</w:t>
            </w:r>
            <w:proofErr w:type="spellEnd"/>
            <w:r w:rsidR="0009314D" w:rsidRPr="00C31E56">
              <w:rPr>
                <w:lang w:val="nb-NO"/>
              </w:rPr>
              <w:t>.-program</w:t>
            </w:r>
            <w:r w:rsidRPr="00C31E56">
              <w:rPr>
                <w:lang w:val="nb-NO"/>
              </w:rPr>
              <w:t xml:space="preserve">, eller når opptaket bygger på tidligere ansettelse i utdanningsstilling (stipendiat, vitenskapelig assistent og liknende), slik at total tid til prosjektet blir tre år. </w:t>
            </w:r>
          </w:p>
          <w:p w14:paraId="54172153" w14:textId="4C601EE9" w:rsidR="00617CE4" w:rsidRPr="00C31E56" w:rsidRDefault="00617CE4" w:rsidP="000C365C">
            <w:pPr>
              <w:rPr>
                <w:lang w:val="nb-NO"/>
              </w:rPr>
            </w:pPr>
          </w:p>
          <w:p w14:paraId="1E8EBFC4" w14:textId="4021366D" w:rsidR="00617CE4" w:rsidRPr="00C31E56" w:rsidRDefault="00617CE4" w:rsidP="000C365C">
            <w:pPr>
              <w:rPr>
                <w:lang w:val="nb-NO"/>
              </w:rPr>
            </w:pPr>
            <w:r w:rsidRPr="00C31E56">
              <w:rPr>
                <w:lang w:val="nb-NO"/>
              </w:rPr>
              <w:t xml:space="preserve">Studierett på </w:t>
            </w:r>
            <w:proofErr w:type="spellStart"/>
            <w:r w:rsidRPr="00C31E56">
              <w:rPr>
                <w:lang w:val="nb-NO"/>
              </w:rPr>
              <w:t>ph.d</w:t>
            </w:r>
            <w:proofErr w:type="spellEnd"/>
            <w:r w:rsidRPr="00C31E56">
              <w:rPr>
                <w:lang w:val="nb-NO"/>
              </w:rPr>
              <w:t>.-programmet vil avsluttes ved finansieringsperiodens slutt, dersom det ikke søkes om forlengelse.</w:t>
            </w:r>
          </w:p>
          <w:p w14:paraId="6F358B59" w14:textId="79C0AB7A" w:rsidR="00CA578D" w:rsidRPr="00A3676E" w:rsidRDefault="00CA578D" w:rsidP="00A3676E">
            <w:pPr>
              <w:pStyle w:val="Overskrift3"/>
              <w:outlineLvl w:val="2"/>
            </w:pPr>
          </w:p>
          <w:p w14:paraId="6F7F6353" w14:textId="68C4115B" w:rsidR="00B136F9" w:rsidRPr="00C31E56" w:rsidRDefault="00B136F9" w:rsidP="00B136F9">
            <w:pPr>
              <w:rPr>
                <w:bCs/>
                <w:i/>
                <w:lang w:val="nb-NO"/>
              </w:rPr>
            </w:pPr>
            <w:r w:rsidRPr="00C31E56">
              <w:rPr>
                <w:lang w:val="nb-NO"/>
              </w:rPr>
              <w:t xml:space="preserve">Se § 5-5 </w:t>
            </w:r>
            <w:r w:rsidRPr="00C31E56">
              <w:rPr>
                <w:bCs/>
                <w:i/>
                <w:lang w:val="nb-NO"/>
              </w:rPr>
              <w:t xml:space="preserve">Forskrift for graden </w:t>
            </w:r>
            <w:proofErr w:type="spellStart"/>
            <w:r w:rsidRPr="00C31E56">
              <w:rPr>
                <w:bCs/>
                <w:i/>
                <w:lang w:val="nb-NO"/>
              </w:rPr>
              <w:t>philosophiae</w:t>
            </w:r>
            <w:proofErr w:type="spellEnd"/>
            <w:r w:rsidRPr="00C31E56">
              <w:rPr>
                <w:bCs/>
                <w:i/>
                <w:lang w:val="nb-NO"/>
              </w:rPr>
              <w:t xml:space="preserve"> </w:t>
            </w:r>
            <w:proofErr w:type="spellStart"/>
            <w:r w:rsidRPr="00C31E56">
              <w:rPr>
                <w:bCs/>
                <w:i/>
                <w:lang w:val="nb-NO"/>
              </w:rPr>
              <w:t>doctor</w:t>
            </w:r>
            <w:proofErr w:type="spellEnd"/>
            <w:r w:rsidRPr="00C31E56">
              <w:rPr>
                <w:bCs/>
                <w:i/>
                <w:lang w:val="nb-NO"/>
              </w:rPr>
              <w:t xml:space="preserve"> (</w:t>
            </w:r>
            <w:proofErr w:type="spellStart"/>
            <w:r w:rsidRPr="00C31E56">
              <w:rPr>
                <w:bCs/>
                <w:i/>
                <w:lang w:val="nb-NO"/>
              </w:rPr>
              <w:t>ph.d</w:t>
            </w:r>
            <w:proofErr w:type="spellEnd"/>
            <w:r w:rsidRPr="00C31E56">
              <w:rPr>
                <w:bCs/>
                <w:i/>
                <w:lang w:val="nb-NO"/>
              </w:rPr>
              <w:t xml:space="preserve">.) ved Universitetet i Bergen </w:t>
            </w:r>
            <w:r w:rsidRPr="00C31E56">
              <w:rPr>
                <w:bCs/>
                <w:lang w:val="nb-NO"/>
              </w:rPr>
              <w:t>for regler om frivillig og tvungen avslutning før avtalt tid.</w:t>
            </w:r>
          </w:p>
          <w:p w14:paraId="44DAB80F" w14:textId="77777777" w:rsidR="00B136F9" w:rsidRPr="00C31E56" w:rsidRDefault="00B136F9" w:rsidP="00B136F9">
            <w:pPr>
              <w:rPr>
                <w:lang w:val="nb-NO"/>
              </w:rPr>
            </w:pPr>
          </w:p>
          <w:p w14:paraId="39FFD3D5" w14:textId="5DC06B27" w:rsidR="00CA578D" w:rsidRPr="00A3676E" w:rsidRDefault="00CA578D" w:rsidP="00A3676E">
            <w:pPr>
              <w:pStyle w:val="Overskrift3"/>
              <w:outlineLvl w:val="2"/>
            </w:pPr>
            <w:bookmarkStart w:id="20" w:name="_Toc531351141"/>
            <w:r w:rsidRPr="00A3676E">
              <w:t>Vilkår for forlengelse etter finansieringens slutt</w:t>
            </w:r>
            <w:bookmarkEnd w:id="20"/>
          </w:p>
          <w:p w14:paraId="0895B58B" w14:textId="77777777" w:rsidR="00E5533F" w:rsidRDefault="00AA1FA2" w:rsidP="003603B7">
            <w:pPr>
              <w:rPr>
                <w:lang w:val="nb-NO"/>
              </w:rPr>
            </w:pPr>
            <w:r w:rsidRPr="00C31E56">
              <w:rPr>
                <w:lang w:val="nb-NO"/>
              </w:rPr>
              <w:t>Jf</w:t>
            </w:r>
            <w:r w:rsidR="003603B7" w:rsidRPr="00C31E56">
              <w:rPr>
                <w:lang w:val="nb-NO"/>
              </w:rPr>
              <w:t xml:space="preserve">. </w:t>
            </w:r>
            <w:r w:rsidR="003603B7" w:rsidRPr="00C31E56">
              <w:rPr>
                <w:bCs/>
                <w:i/>
                <w:lang w:val="nb-NO"/>
              </w:rPr>
              <w:t xml:space="preserve">Forskrift for graden </w:t>
            </w:r>
            <w:proofErr w:type="spellStart"/>
            <w:r w:rsidR="003603B7" w:rsidRPr="00C31E56">
              <w:rPr>
                <w:bCs/>
                <w:i/>
                <w:lang w:val="nb-NO"/>
              </w:rPr>
              <w:t>philosophiae</w:t>
            </w:r>
            <w:proofErr w:type="spellEnd"/>
            <w:r w:rsidR="003603B7" w:rsidRPr="00C31E56">
              <w:rPr>
                <w:bCs/>
                <w:i/>
                <w:lang w:val="nb-NO"/>
              </w:rPr>
              <w:t xml:space="preserve"> </w:t>
            </w:r>
            <w:proofErr w:type="spellStart"/>
            <w:r w:rsidR="003603B7" w:rsidRPr="00C31E56">
              <w:rPr>
                <w:bCs/>
                <w:i/>
                <w:lang w:val="nb-NO"/>
              </w:rPr>
              <w:t>doctor</w:t>
            </w:r>
            <w:proofErr w:type="spellEnd"/>
            <w:r w:rsidR="003603B7" w:rsidRPr="00C31E56">
              <w:rPr>
                <w:bCs/>
                <w:i/>
                <w:lang w:val="nb-NO"/>
              </w:rPr>
              <w:t xml:space="preserve"> (</w:t>
            </w:r>
            <w:proofErr w:type="spellStart"/>
            <w:r w:rsidR="003603B7" w:rsidRPr="00C31E56">
              <w:rPr>
                <w:bCs/>
                <w:i/>
                <w:lang w:val="nb-NO"/>
              </w:rPr>
              <w:t>ph.d</w:t>
            </w:r>
            <w:proofErr w:type="spellEnd"/>
            <w:r w:rsidR="003603B7" w:rsidRPr="00C31E56">
              <w:rPr>
                <w:bCs/>
                <w:i/>
                <w:lang w:val="nb-NO"/>
              </w:rPr>
              <w:t>.) ved Universitetet i Bergen</w:t>
            </w:r>
            <w:r w:rsidR="003603B7" w:rsidRPr="00C31E56">
              <w:rPr>
                <w:lang w:val="nb-NO"/>
              </w:rPr>
              <w:t xml:space="preserve"> § 5-3 kan kandidaten </w:t>
            </w:r>
            <w:r w:rsidR="004B69CF" w:rsidRPr="00C31E56">
              <w:rPr>
                <w:lang w:val="nb-NO"/>
              </w:rPr>
              <w:t>søke om å forlenge avtaleperioden på annet grun</w:t>
            </w:r>
            <w:r w:rsidRPr="00C31E56">
              <w:rPr>
                <w:lang w:val="nb-NO"/>
              </w:rPr>
              <w:t>nlag enn lovfestede permisjoner</w:t>
            </w:r>
            <w:r w:rsidR="004B69CF" w:rsidRPr="00C31E56">
              <w:rPr>
                <w:lang w:val="nb-NO"/>
              </w:rPr>
              <w:t>.</w:t>
            </w:r>
            <w:r w:rsidR="003603B7" w:rsidRPr="00C31E56">
              <w:rPr>
                <w:lang w:val="nb-NO"/>
              </w:rPr>
              <w:t xml:space="preserve"> </w:t>
            </w:r>
            <w:r w:rsidR="00E5533F">
              <w:rPr>
                <w:lang w:val="nb-NO"/>
              </w:rPr>
              <w:t xml:space="preserve">Frist for søknad er en (1) måned før utløpet av avtaleperioden. </w:t>
            </w:r>
          </w:p>
          <w:p w14:paraId="40C790B1" w14:textId="77777777" w:rsidR="00E5533F" w:rsidRDefault="00E5533F" w:rsidP="003603B7">
            <w:pPr>
              <w:rPr>
                <w:lang w:val="nb-NO"/>
              </w:rPr>
            </w:pPr>
          </w:p>
          <w:p w14:paraId="798413A2" w14:textId="15E4411C" w:rsidR="003603B7" w:rsidRPr="00C31E56" w:rsidRDefault="003603B7" w:rsidP="003603B7">
            <w:pPr>
              <w:rPr>
                <w:lang w:val="nb-NO"/>
              </w:rPr>
            </w:pPr>
            <w:r w:rsidRPr="00C31E56">
              <w:rPr>
                <w:lang w:val="nb-NO"/>
              </w:rPr>
              <w:t>Ved</w:t>
            </w:r>
            <w:r w:rsidR="004B69CF" w:rsidRPr="00C31E56">
              <w:rPr>
                <w:lang w:val="nb-NO"/>
              </w:rPr>
              <w:t xml:space="preserve"> søknaden</w:t>
            </w:r>
            <w:r w:rsidRPr="00C31E56">
              <w:rPr>
                <w:lang w:val="nb-NO"/>
              </w:rPr>
              <w:t xml:space="preserve"> skal</w:t>
            </w:r>
            <w:r w:rsidR="00AA1FA2" w:rsidRPr="00C31E56">
              <w:rPr>
                <w:lang w:val="nb-NO"/>
              </w:rPr>
              <w:t xml:space="preserve"> det</w:t>
            </w:r>
            <w:r w:rsidR="004B69CF" w:rsidRPr="00C31E56">
              <w:rPr>
                <w:lang w:val="nb-NO"/>
              </w:rPr>
              <w:t xml:space="preserve"> legges ved en redegjørelse for hva som er fullført og publisert</w:t>
            </w:r>
            <w:r w:rsidRPr="00C31E56">
              <w:rPr>
                <w:lang w:val="nb-NO"/>
              </w:rPr>
              <w:t>,</w:t>
            </w:r>
            <w:r w:rsidR="004B69CF" w:rsidRPr="00C31E56">
              <w:rPr>
                <w:lang w:val="nb-NO"/>
              </w:rPr>
              <w:t xml:space="preserve"> og hva som gjenstår av </w:t>
            </w:r>
            <w:proofErr w:type="spellStart"/>
            <w:r w:rsidR="004B69CF" w:rsidRPr="00C31E56">
              <w:rPr>
                <w:lang w:val="nb-NO"/>
              </w:rPr>
              <w:t>ph.d</w:t>
            </w:r>
            <w:proofErr w:type="spellEnd"/>
            <w:r w:rsidR="004B69CF" w:rsidRPr="00C31E56">
              <w:rPr>
                <w:lang w:val="nb-NO"/>
              </w:rPr>
              <w:t xml:space="preserve">.-arbeidet. </w:t>
            </w:r>
            <w:r w:rsidRPr="00C31E56">
              <w:rPr>
                <w:lang w:val="nb-NO"/>
              </w:rPr>
              <w:t xml:space="preserve">Bekreftelse fra veileder og grunnenhet om veiledning i forlengelsesperioden må legges ved søknaden. </w:t>
            </w:r>
            <w:r w:rsidR="004B69CF" w:rsidRPr="00C31E56">
              <w:rPr>
                <w:lang w:val="nb-NO"/>
              </w:rPr>
              <w:t>Søknaden skal behandles av instituttets forskerutdanningsutvalg. Søknaden kan innvilges der instituttet etter en samlet vurdering finner at prosjektet vil kunne gjennomføres i forlengelsesperioden</w:t>
            </w:r>
            <w:r w:rsidRPr="00C31E56">
              <w:rPr>
                <w:lang w:val="nb-NO"/>
              </w:rPr>
              <w:t xml:space="preserve">, og at instituttet kan tilby </w:t>
            </w:r>
            <w:r w:rsidR="00AA1FA2" w:rsidRPr="00C31E56">
              <w:rPr>
                <w:lang w:val="nb-NO"/>
              </w:rPr>
              <w:t xml:space="preserve">nødvendige </w:t>
            </w:r>
            <w:r w:rsidRPr="00C31E56">
              <w:rPr>
                <w:lang w:val="nb-NO"/>
              </w:rPr>
              <w:t>veiledningsressurser og infrastruktur</w:t>
            </w:r>
            <w:r w:rsidR="004B69CF" w:rsidRPr="00C31E56">
              <w:rPr>
                <w:lang w:val="nb-NO"/>
              </w:rPr>
              <w:t xml:space="preserve">. </w:t>
            </w:r>
            <w:r w:rsidR="00E5533F">
              <w:rPr>
                <w:lang w:val="nb-NO"/>
              </w:rPr>
              <w:t>Fakultetet selv må godkjenne forlengelsen, og kan</w:t>
            </w:r>
            <w:r w:rsidRPr="00C31E56">
              <w:rPr>
                <w:lang w:val="nb-NO"/>
              </w:rPr>
              <w:t xml:space="preserve"> sette ytterligere vilkår. </w:t>
            </w:r>
          </w:p>
          <w:p w14:paraId="0F789959" w14:textId="77777777" w:rsidR="003603B7" w:rsidRPr="00C31E56" w:rsidRDefault="003603B7" w:rsidP="006C5D55">
            <w:pPr>
              <w:rPr>
                <w:lang w:val="nb-NO"/>
              </w:rPr>
            </w:pPr>
          </w:p>
          <w:p w14:paraId="2D57AD5F" w14:textId="5E0E95A1" w:rsidR="00B136F9" w:rsidRPr="00C31E56" w:rsidRDefault="004B69CF" w:rsidP="006C5D55">
            <w:pPr>
              <w:rPr>
                <w:lang w:val="nb-NO"/>
              </w:rPr>
            </w:pPr>
            <w:r w:rsidRPr="00C31E56">
              <w:rPr>
                <w:lang w:val="nb-NO"/>
              </w:rPr>
              <w:t xml:space="preserve">Ved </w:t>
            </w:r>
            <w:r w:rsidR="003603B7" w:rsidRPr="00C31E56">
              <w:rPr>
                <w:lang w:val="nb-NO"/>
              </w:rPr>
              <w:t xml:space="preserve">innvilget </w:t>
            </w:r>
            <w:r w:rsidRPr="00C31E56">
              <w:rPr>
                <w:lang w:val="nb-NO"/>
              </w:rPr>
              <w:t xml:space="preserve">forlengelse må kandidaten søke om godkjenning av opplæringsdelen innen utløpet av </w:t>
            </w:r>
            <w:r w:rsidR="004809D5" w:rsidRPr="00C31E56">
              <w:rPr>
                <w:lang w:val="nb-NO"/>
              </w:rPr>
              <w:t xml:space="preserve">den første </w:t>
            </w:r>
            <w:r w:rsidR="003603B7" w:rsidRPr="00C31E56">
              <w:rPr>
                <w:lang w:val="nb-NO"/>
              </w:rPr>
              <w:t>forlengelsesperioden</w:t>
            </w:r>
            <w:r w:rsidRPr="00C31E56">
              <w:rPr>
                <w:lang w:val="nb-NO"/>
              </w:rPr>
              <w:t xml:space="preserve">, dersom </w:t>
            </w:r>
            <w:r w:rsidR="00AA1FA2" w:rsidRPr="00C31E56">
              <w:rPr>
                <w:lang w:val="nb-NO"/>
              </w:rPr>
              <w:t>dette ikke allerede er gjort.</w:t>
            </w:r>
          </w:p>
          <w:p w14:paraId="266E743D" w14:textId="77777777" w:rsidR="00CA578D" w:rsidRPr="00C31E56" w:rsidRDefault="00CA578D" w:rsidP="00722C98">
            <w:pPr>
              <w:spacing w:beforeLines="40" w:before="96" w:afterLines="40" w:after="96"/>
              <w:rPr>
                <w:lang w:val="nb-NO"/>
              </w:rPr>
            </w:pPr>
          </w:p>
          <w:p w14:paraId="0C13C1D5" w14:textId="2EE15C99" w:rsidR="003603B7" w:rsidRPr="00A3676E" w:rsidRDefault="003603B7" w:rsidP="00A3676E">
            <w:pPr>
              <w:pStyle w:val="Overskrift3"/>
              <w:outlineLvl w:val="2"/>
            </w:pPr>
            <w:bookmarkStart w:id="21" w:name="_Toc531351142"/>
            <w:proofErr w:type="spellStart"/>
            <w:r w:rsidRPr="00A3676E">
              <w:t>Ph.d</w:t>
            </w:r>
            <w:proofErr w:type="spellEnd"/>
            <w:r w:rsidRPr="00A3676E">
              <w:t>.-avtale</w:t>
            </w:r>
            <w:bookmarkEnd w:id="21"/>
          </w:p>
          <w:p w14:paraId="766E042D" w14:textId="70AF31BB" w:rsidR="00CA578D" w:rsidRPr="00C31E56" w:rsidRDefault="00CA578D" w:rsidP="004C689D">
            <w:pPr>
              <w:pStyle w:val="Overskrift4"/>
              <w:outlineLvl w:val="3"/>
              <w:rPr>
                <w:lang w:val="nb-NO"/>
              </w:rPr>
            </w:pPr>
            <w:r w:rsidRPr="00C31E56">
              <w:rPr>
                <w:lang w:val="nb-NO"/>
              </w:rPr>
              <w:t xml:space="preserve">Til §5-4 </w:t>
            </w:r>
            <w:proofErr w:type="spellStart"/>
            <w:r w:rsidRPr="00C31E56">
              <w:rPr>
                <w:lang w:val="nb-NO"/>
              </w:rPr>
              <w:t>Ph.d</w:t>
            </w:r>
            <w:proofErr w:type="spellEnd"/>
            <w:r w:rsidRPr="00C31E56">
              <w:rPr>
                <w:lang w:val="nb-NO"/>
              </w:rPr>
              <w:t>.-avtalen</w:t>
            </w:r>
          </w:p>
          <w:p w14:paraId="75A31F24" w14:textId="2E751BEC" w:rsidR="00CA578D" w:rsidRPr="00C31E56" w:rsidRDefault="00080573" w:rsidP="00960928">
            <w:pPr>
              <w:spacing w:beforeLines="40" w:before="96" w:afterLines="40" w:after="96"/>
              <w:rPr>
                <w:lang w:val="nb-NO"/>
              </w:rPr>
            </w:pPr>
            <w:r w:rsidRPr="00C31E56">
              <w:rPr>
                <w:lang w:val="nb-NO"/>
              </w:rPr>
              <w:t xml:space="preserve">Kandidaten skal senest 3 uker etter mottatt opptaksbrev levere </w:t>
            </w:r>
            <w:proofErr w:type="spellStart"/>
            <w:r w:rsidRPr="00C31E56">
              <w:rPr>
                <w:lang w:val="nb-NO"/>
              </w:rPr>
              <w:t>ph.d</w:t>
            </w:r>
            <w:proofErr w:type="spellEnd"/>
            <w:r w:rsidRPr="00C31E56">
              <w:rPr>
                <w:lang w:val="nb-NO"/>
              </w:rPr>
              <w:t xml:space="preserve">.-avtalen til instituttet med nødvendige signaturer fra veiledere, instituttleder og eventuelt ekstern part. </w:t>
            </w:r>
            <w:proofErr w:type="spellStart"/>
            <w:r w:rsidR="00CA578D" w:rsidRPr="00C31E56">
              <w:rPr>
                <w:lang w:val="nb-NO"/>
              </w:rPr>
              <w:t>Ph.d</w:t>
            </w:r>
            <w:proofErr w:type="spellEnd"/>
            <w:r w:rsidR="00CA578D" w:rsidRPr="00C31E56">
              <w:rPr>
                <w:lang w:val="nb-NO"/>
              </w:rPr>
              <w:t xml:space="preserve">.-avtalen </w:t>
            </w:r>
            <w:r w:rsidRPr="00C31E56">
              <w:rPr>
                <w:lang w:val="nb-NO"/>
              </w:rPr>
              <w:t xml:space="preserve">med nødvendige signaturer </w:t>
            </w:r>
            <w:r w:rsidR="00CA578D" w:rsidRPr="00C31E56">
              <w:rPr>
                <w:lang w:val="nb-NO"/>
              </w:rPr>
              <w:t xml:space="preserve">oversendes fra institutt til fakultetet </w:t>
            </w:r>
            <w:r w:rsidR="009B6E7A" w:rsidRPr="00C31E56">
              <w:rPr>
                <w:lang w:val="nb-NO"/>
              </w:rPr>
              <w:t>for godkjenning</w:t>
            </w:r>
            <w:r w:rsidRPr="00C31E56">
              <w:rPr>
                <w:lang w:val="nb-NO"/>
              </w:rPr>
              <w:t xml:space="preserve"> fra fakultetet (dekan)</w:t>
            </w:r>
            <w:r w:rsidR="009B6E7A" w:rsidRPr="00C31E56">
              <w:rPr>
                <w:lang w:val="nb-NO"/>
              </w:rPr>
              <w:t xml:space="preserve">. </w:t>
            </w:r>
          </w:p>
          <w:p w14:paraId="7D2CF6F6" w14:textId="3565A3F1" w:rsidR="00146778" w:rsidRPr="00C31E56" w:rsidRDefault="00146778" w:rsidP="00960928">
            <w:pPr>
              <w:pStyle w:val="Default"/>
              <w:rPr>
                <w:rFonts w:asciiTheme="minorHAnsi" w:hAnsiTheme="minorHAnsi"/>
                <w:lang w:val="nb-NO"/>
              </w:rPr>
            </w:pPr>
            <w:r w:rsidRPr="00C31E56">
              <w:rPr>
                <w:rFonts w:asciiTheme="minorHAnsi" w:hAnsiTheme="minorHAnsi"/>
                <w:sz w:val="22"/>
                <w:szCs w:val="22"/>
                <w:lang w:val="nb-NO"/>
              </w:rPr>
              <w:t xml:space="preserve">For kandidater med ekstern finansiering eller arbeidsplass, skal dette reguleres i </w:t>
            </w:r>
            <w:proofErr w:type="spellStart"/>
            <w:r w:rsidRPr="00C31E56">
              <w:rPr>
                <w:rFonts w:asciiTheme="minorHAnsi" w:hAnsiTheme="minorHAnsi"/>
                <w:sz w:val="22"/>
                <w:szCs w:val="22"/>
                <w:lang w:val="nb-NO"/>
              </w:rPr>
              <w:t>ph.d</w:t>
            </w:r>
            <w:proofErr w:type="spellEnd"/>
            <w:r w:rsidRPr="00C31E56">
              <w:rPr>
                <w:rFonts w:asciiTheme="minorHAnsi" w:hAnsiTheme="minorHAnsi"/>
                <w:sz w:val="22"/>
                <w:szCs w:val="22"/>
                <w:lang w:val="nb-NO"/>
              </w:rPr>
              <w:t xml:space="preserve">.-avtalen mellom Universitetet i Bergen og samarbeidspart i forbindelse med det enkelte forskningsprosjektet. </w:t>
            </w:r>
            <w:r w:rsidR="00960928" w:rsidRPr="00C31E56">
              <w:rPr>
                <w:rFonts w:asciiTheme="minorHAnsi" w:hAnsiTheme="minorHAnsi"/>
                <w:sz w:val="22"/>
                <w:szCs w:val="22"/>
                <w:lang w:val="nb-NO"/>
              </w:rPr>
              <w:t>Jf</w:t>
            </w:r>
            <w:r w:rsidRPr="00C31E56">
              <w:rPr>
                <w:rFonts w:asciiTheme="minorHAnsi" w:hAnsiTheme="minorHAnsi"/>
                <w:sz w:val="22"/>
                <w:szCs w:val="22"/>
                <w:lang w:val="nb-NO"/>
              </w:rPr>
              <w:t xml:space="preserve">. § 5-4 i </w:t>
            </w:r>
            <w:r w:rsidRPr="00C31E56">
              <w:rPr>
                <w:rFonts w:asciiTheme="minorHAnsi" w:hAnsiTheme="minorHAnsi"/>
                <w:bCs/>
                <w:i/>
                <w:sz w:val="22"/>
                <w:szCs w:val="22"/>
                <w:lang w:val="nb-NO"/>
              </w:rPr>
              <w:t xml:space="preserve">Forskrift for graden </w:t>
            </w:r>
            <w:proofErr w:type="spellStart"/>
            <w:r w:rsidRPr="00C31E56">
              <w:rPr>
                <w:rFonts w:asciiTheme="minorHAnsi" w:hAnsiTheme="minorHAnsi"/>
                <w:bCs/>
                <w:i/>
                <w:sz w:val="22"/>
                <w:szCs w:val="22"/>
                <w:lang w:val="nb-NO"/>
              </w:rPr>
              <w:t>philosophiae</w:t>
            </w:r>
            <w:proofErr w:type="spellEnd"/>
            <w:r w:rsidRPr="00C31E56">
              <w:rPr>
                <w:rFonts w:asciiTheme="minorHAnsi" w:hAnsiTheme="minorHAnsi"/>
                <w:bCs/>
                <w:i/>
                <w:sz w:val="22"/>
                <w:szCs w:val="22"/>
                <w:lang w:val="nb-NO"/>
              </w:rPr>
              <w:t xml:space="preserve"> </w:t>
            </w:r>
            <w:proofErr w:type="spellStart"/>
            <w:r w:rsidRPr="00C31E56">
              <w:rPr>
                <w:rFonts w:asciiTheme="minorHAnsi" w:hAnsiTheme="minorHAnsi"/>
                <w:bCs/>
                <w:i/>
                <w:sz w:val="22"/>
                <w:szCs w:val="22"/>
                <w:lang w:val="nb-NO"/>
              </w:rPr>
              <w:t>doctor</w:t>
            </w:r>
            <w:proofErr w:type="spellEnd"/>
            <w:r w:rsidRPr="00C31E56">
              <w:rPr>
                <w:rFonts w:asciiTheme="minorHAnsi" w:hAnsiTheme="minorHAnsi"/>
                <w:bCs/>
                <w:i/>
                <w:sz w:val="22"/>
                <w:szCs w:val="22"/>
                <w:lang w:val="nb-NO"/>
              </w:rPr>
              <w:t xml:space="preserve"> (</w:t>
            </w:r>
            <w:proofErr w:type="spellStart"/>
            <w:r w:rsidRPr="00C31E56">
              <w:rPr>
                <w:rFonts w:asciiTheme="minorHAnsi" w:hAnsiTheme="minorHAnsi"/>
                <w:bCs/>
                <w:i/>
                <w:sz w:val="22"/>
                <w:szCs w:val="22"/>
                <w:lang w:val="nb-NO"/>
              </w:rPr>
              <w:t>ph.d</w:t>
            </w:r>
            <w:proofErr w:type="spellEnd"/>
            <w:r w:rsidRPr="00C31E56">
              <w:rPr>
                <w:rFonts w:asciiTheme="minorHAnsi" w:hAnsiTheme="minorHAnsi"/>
                <w:bCs/>
                <w:i/>
                <w:sz w:val="22"/>
                <w:szCs w:val="22"/>
                <w:lang w:val="nb-NO"/>
              </w:rPr>
              <w:t>.) ved Universitetet i Bergen</w:t>
            </w:r>
            <w:r w:rsidRPr="00C31E56">
              <w:rPr>
                <w:rFonts w:asciiTheme="minorHAnsi" w:hAnsiTheme="minorHAnsi"/>
                <w:bCs/>
                <w:sz w:val="22"/>
                <w:szCs w:val="22"/>
                <w:lang w:val="nb-NO"/>
              </w:rPr>
              <w:t>.</w:t>
            </w:r>
          </w:p>
          <w:p w14:paraId="43BC63D3" w14:textId="72211EB6" w:rsidR="006D554B" w:rsidRPr="00C31E56" w:rsidRDefault="00CA578D" w:rsidP="00722C98">
            <w:pPr>
              <w:spacing w:beforeLines="40" w:before="96" w:afterLines="40" w:after="96"/>
              <w:rPr>
                <w:lang w:val="nb-NO"/>
              </w:rPr>
            </w:pPr>
            <w:r w:rsidRPr="00C31E56">
              <w:rPr>
                <w:lang w:val="nb-NO"/>
              </w:rPr>
              <w:t xml:space="preserve">Vesentlige endringer i avtalen som påvirker gjennomføringen av forskningsprosjektet eller opplæringsdelen skal føre til revisjon av </w:t>
            </w:r>
            <w:proofErr w:type="spellStart"/>
            <w:r w:rsidRPr="00C31E56">
              <w:rPr>
                <w:lang w:val="nb-NO"/>
              </w:rPr>
              <w:t>ph.d</w:t>
            </w:r>
            <w:proofErr w:type="spellEnd"/>
            <w:r w:rsidRPr="00C31E56">
              <w:rPr>
                <w:lang w:val="nb-NO"/>
              </w:rPr>
              <w:t xml:space="preserve">.-avtalen. Søknader og revisjoner behandles i forskerutdanningsutvalget på instituttnivå. Instituttet sender svar til kandidaten med kopi til fakultetet. </w:t>
            </w:r>
            <w:r w:rsidR="00ED4BD9" w:rsidRPr="00C31E56">
              <w:rPr>
                <w:lang w:val="nb-NO"/>
              </w:rPr>
              <w:t>Større endringer skal godkjennes ved fakultetet.</w:t>
            </w:r>
          </w:p>
          <w:p w14:paraId="402D57B1" w14:textId="4554C2DA" w:rsidR="002220FD" w:rsidRPr="00C31E56" w:rsidRDefault="006D554B" w:rsidP="00960928">
            <w:pPr>
              <w:spacing w:after="200"/>
              <w:rPr>
                <w:lang w:val="nb-NO"/>
              </w:rPr>
            </w:pPr>
            <w:r w:rsidRPr="00C31E56">
              <w:rPr>
                <w:lang w:val="nb-NO"/>
              </w:rPr>
              <w:lastRenderedPageBreak/>
              <w:t xml:space="preserve">Når arbeidet med </w:t>
            </w:r>
            <w:proofErr w:type="spellStart"/>
            <w:r w:rsidRPr="00C31E56">
              <w:rPr>
                <w:lang w:val="nb-NO"/>
              </w:rPr>
              <w:t>ph.d</w:t>
            </w:r>
            <w:proofErr w:type="spellEnd"/>
            <w:r w:rsidRPr="00C31E56">
              <w:rPr>
                <w:lang w:val="nb-NO"/>
              </w:rPr>
              <w:t>.-avhandling involverer flere fagmiljøer, fakulteter eller institutter, eller når ulike fagmiljøer er arbeidsplass for arbeidet med en avhandling, skal faglig kreditt og eventuell økonomisk uttelling for det enkelte fa</w:t>
            </w:r>
            <w:r w:rsidR="00146778" w:rsidRPr="00C31E56">
              <w:rPr>
                <w:lang w:val="nb-NO"/>
              </w:rPr>
              <w:t>gmiljø nedfelles i egen avtale.</w:t>
            </w:r>
          </w:p>
          <w:p w14:paraId="3CED0EC7" w14:textId="6DB2F7CC" w:rsidR="004B69CF" w:rsidRPr="00C31E56" w:rsidRDefault="00CA578D" w:rsidP="00722C98">
            <w:pPr>
              <w:spacing w:beforeLines="40" w:before="96" w:afterLines="40" w:after="96"/>
              <w:rPr>
                <w:lang w:val="nb-NO"/>
              </w:rPr>
            </w:pPr>
            <w:r w:rsidRPr="00C31E56">
              <w:rPr>
                <w:highlight w:val="lightGray"/>
                <w:lang w:val="nb-NO"/>
              </w:rPr>
              <w:t xml:space="preserve">[Til nettside prosedyrer for </w:t>
            </w:r>
            <w:proofErr w:type="spellStart"/>
            <w:r w:rsidRPr="00C31E56">
              <w:rPr>
                <w:highlight w:val="lightGray"/>
                <w:lang w:val="nb-NO"/>
              </w:rPr>
              <w:t>ph.d</w:t>
            </w:r>
            <w:proofErr w:type="spellEnd"/>
            <w:r w:rsidRPr="00C31E56">
              <w:rPr>
                <w:highlight w:val="lightGray"/>
                <w:lang w:val="nb-NO"/>
              </w:rPr>
              <w:t>.-avtale]</w:t>
            </w:r>
          </w:p>
          <w:p w14:paraId="0B5D35C4" w14:textId="30349BC3" w:rsidR="00DB07B5" w:rsidRPr="00C31E56" w:rsidRDefault="00DB07B5" w:rsidP="00722C98">
            <w:pPr>
              <w:spacing w:beforeLines="40" w:before="96" w:afterLines="40" w:after="96"/>
              <w:rPr>
                <w:lang w:val="nb-NO"/>
              </w:rPr>
            </w:pPr>
          </w:p>
          <w:p w14:paraId="6D485FCE" w14:textId="60A0A9C8" w:rsidR="00203CFF" w:rsidRPr="00A3676E" w:rsidRDefault="00203CFF" w:rsidP="00A3676E">
            <w:pPr>
              <w:pStyle w:val="Overskrift3"/>
              <w:outlineLvl w:val="2"/>
            </w:pPr>
            <w:bookmarkStart w:id="22" w:name="_Toc531351143"/>
            <w:r w:rsidRPr="00A3676E">
              <w:t>Infrastruktur</w:t>
            </w:r>
            <w:bookmarkEnd w:id="22"/>
          </w:p>
          <w:p w14:paraId="61B8F761" w14:textId="53764CAD" w:rsidR="00CA578D" w:rsidRPr="00C31E56" w:rsidRDefault="00CA578D" w:rsidP="004C689D">
            <w:pPr>
              <w:pStyle w:val="Overskrift4"/>
              <w:outlineLvl w:val="3"/>
              <w:rPr>
                <w:lang w:val="nb-NO"/>
              </w:rPr>
            </w:pPr>
            <w:r w:rsidRPr="00C31E56">
              <w:rPr>
                <w:lang w:val="nb-NO"/>
              </w:rPr>
              <w:t>Til §5-7 Infrastruktur</w:t>
            </w:r>
          </w:p>
          <w:p w14:paraId="4389BC4C" w14:textId="50A3BE9E" w:rsidR="00FA51C0" w:rsidRPr="00C31E56" w:rsidRDefault="00CA578D" w:rsidP="00461FCD">
            <w:pPr>
              <w:spacing w:beforeLines="40" w:before="96" w:afterLines="40" w:after="96"/>
              <w:rPr>
                <w:lang w:val="nb-NO"/>
              </w:rPr>
            </w:pPr>
            <w:r w:rsidRPr="00C31E56">
              <w:rPr>
                <w:lang w:val="nb-NO"/>
              </w:rPr>
              <w:t>Instituttet må påse at nødvendig infrastruktur og utstyr for gjennomføring av forskningsprosjektet er tilgjengelig</w:t>
            </w:r>
            <w:r w:rsidR="00ED4BD9" w:rsidRPr="00C31E56">
              <w:rPr>
                <w:lang w:val="nb-NO"/>
              </w:rPr>
              <w:t xml:space="preserve"> i hele </w:t>
            </w:r>
            <w:proofErr w:type="spellStart"/>
            <w:proofErr w:type="gramStart"/>
            <w:r w:rsidR="00ED4BD9" w:rsidRPr="00C31E56">
              <w:rPr>
                <w:lang w:val="nb-NO"/>
              </w:rPr>
              <w:t>ph.d</w:t>
            </w:r>
            <w:proofErr w:type="spellEnd"/>
            <w:proofErr w:type="gramEnd"/>
            <w:r w:rsidR="00ED4BD9" w:rsidRPr="00C31E56">
              <w:rPr>
                <w:lang w:val="nb-NO"/>
              </w:rPr>
              <w:t>-perioden</w:t>
            </w:r>
            <w:r w:rsidRPr="00C31E56">
              <w:rPr>
                <w:lang w:val="nb-NO"/>
              </w:rPr>
              <w:t xml:space="preserve">. </w:t>
            </w:r>
            <w:r w:rsidR="00ED4BD9" w:rsidRPr="00C31E56">
              <w:rPr>
                <w:lang w:val="nb-NO"/>
              </w:rPr>
              <w:t xml:space="preserve">Dette må også tas hensyn til ved eventuell forlenging av studierett på </w:t>
            </w:r>
            <w:proofErr w:type="spellStart"/>
            <w:r w:rsidR="00ED4BD9" w:rsidRPr="00C31E56">
              <w:rPr>
                <w:lang w:val="nb-NO"/>
              </w:rPr>
              <w:t>ph.d</w:t>
            </w:r>
            <w:proofErr w:type="spellEnd"/>
            <w:r w:rsidR="00ED4BD9" w:rsidRPr="00C31E56">
              <w:rPr>
                <w:lang w:val="nb-NO"/>
              </w:rPr>
              <w:t>.-programmet.</w:t>
            </w:r>
          </w:p>
          <w:p w14:paraId="2BB773A6" w14:textId="22E3EFB0" w:rsidR="005A4AC3" w:rsidRPr="00C31E56" w:rsidRDefault="00FA51C0" w:rsidP="00FA51C0">
            <w:pPr>
              <w:pStyle w:val="Overskrift1"/>
              <w:outlineLvl w:val="0"/>
              <w:rPr>
                <w:lang w:val="nb-NO"/>
              </w:rPr>
            </w:pPr>
            <w:bookmarkStart w:id="23" w:name="_Toc531351144"/>
            <w:r w:rsidRPr="00C31E56">
              <w:rPr>
                <w:lang w:val="nb-NO"/>
              </w:rPr>
              <w:t>Struktur og innhold i programmet</w:t>
            </w:r>
            <w:bookmarkEnd w:id="23"/>
            <w:r w:rsidRPr="00C31E56">
              <w:rPr>
                <w:lang w:val="nb-NO"/>
              </w:rPr>
              <w:t xml:space="preserve"> </w:t>
            </w:r>
          </w:p>
          <w:p w14:paraId="1D6EE9DD" w14:textId="77777777" w:rsidR="004B69CF" w:rsidRPr="00C31E56" w:rsidRDefault="004B69CF" w:rsidP="004B69CF">
            <w:pPr>
              <w:rPr>
                <w:lang w:val="nb-NO"/>
              </w:rPr>
            </w:pPr>
          </w:p>
          <w:p w14:paraId="4F2FE708" w14:textId="0ACB6F27" w:rsidR="006C5D55" w:rsidRPr="00C31E56" w:rsidRDefault="006C5D55" w:rsidP="00825618">
            <w:pPr>
              <w:pStyle w:val="Overskrift2"/>
              <w:outlineLvl w:val="1"/>
              <w:rPr>
                <w:lang w:val="nb-NO"/>
              </w:rPr>
            </w:pPr>
            <w:bookmarkStart w:id="24" w:name="_Toc531351145"/>
            <w:r w:rsidRPr="00C31E56">
              <w:rPr>
                <w:lang w:val="nb-NO"/>
              </w:rPr>
              <w:t>Veiledning</w:t>
            </w:r>
            <w:bookmarkEnd w:id="24"/>
          </w:p>
          <w:p w14:paraId="3973E52A" w14:textId="77777777" w:rsidR="00C35463" w:rsidRPr="00C31E56" w:rsidRDefault="00C35463" w:rsidP="00C35463">
            <w:pPr>
              <w:rPr>
                <w:lang w:val="nb-NO"/>
              </w:rPr>
            </w:pPr>
          </w:p>
          <w:p w14:paraId="7E06BC3D" w14:textId="77777777" w:rsidR="00825618" w:rsidRPr="00C31E56" w:rsidRDefault="00825618" w:rsidP="00825618">
            <w:pPr>
              <w:pStyle w:val="Overskrift4"/>
              <w:outlineLvl w:val="3"/>
              <w:rPr>
                <w:lang w:val="nb-NO"/>
              </w:rPr>
            </w:pPr>
            <w:r w:rsidRPr="00C31E56">
              <w:rPr>
                <w:lang w:val="nb-NO"/>
              </w:rPr>
              <w:t xml:space="preserve">Til §6 Veiledning </w:t>
            </w:r>
          </w:p>
          <w:p w14:paraId="31A0FEA1" w14:textId="68F982EA" w:rsidR="00C35463" w:rsidRPr="00C31E56" w:rsidRDefault="003C5A49" w:rsidP="00825618">
            <w:pPr>
              <w:spacing w:beforeLines="40" w:before="96" w:afterLines="40" w:after="96"/>
              <w:rPr>
                <w:lang w:val="nb-NO"/>
              </w:rPr>
            </w:pPr>
            <w:proofErr w:type="spellStart"/>
            <w:r w:rsidRPr="00C31E56">
              <w:rPr>
                <w:lang w:val="nb-NO"/>
              </w:rPr>
              <w:t>Ph.d</w:t>
            </w:r>
            <w:proofErr w:type="spellEnd"/>
            <w:r w:rsidRPr="00C31E56">
              <w:rPr>
                <w:lang w:val="nb-NO"/>
              </w:rPr>
              <w:t xml:space="preserve">.-programmet er en veiledet </w:t>
            </w:r>
            <w:r w:rsidR="00825618" w:rsidRPr="00C31E56">
              <w:rPr>
                <w:lang w:val="nb-NO"/>
              </w:rPr>
              <w:t xml:space="preserve">utdanning. Dette medfører at kandidaten bør oppholde seg ved universitetet en vesentlig del av den effektive studietiden, så sant ikke spesielle forhold tilsier noe annet. </w:t>
            </w:r>
          </w:p>
          <w:p w14:paraId="3E936A79" w14:textId="77777777" w:rsidR="00C35463" w:rsidRPr="00C31E56" w:rsidRDefault="00C35463" w:rsidP="00C35463">
            <w:pPr>
              <w:rPr>
                <w:rFonts w:eastAsia="Times New Roman" w:cstheme="minorHAnsi"/>
                <w:b/>
                <w:szCs w:val="24"/>
                <w:lang w:val="nb-NO" w:eastAsia="nn-NO"/>
              </w:rPr>
            </w:pPr>
          </w:p>
          <w:p w14:paraId="324549C6" w14:textId="77777777" w:rsidR="00C35463" w:rsidRPr="00C31E56" w:rsidRDefault="00C35463" w:rsidP="00C35463">
            <w:pPr>
              <w:pStyle w:val="Overskrift4"/>
              <w:outlineLvl w:val="3"/>
              <w:rPr>
                <w:rFonts w:eastAsia="Times New Roman"/>
                <w:lang w:val="nb-NO" w:eastAsia="nn-NO"/>
              </w:rPr>
            </w:pPr>
            <w:r w:rsidRPr="00C31E56">
              <w:rPr>
                <w:rFonts w:eastAsia="Times New Roman"/>
                <w:lang w:val="nb-NO" w:eastAsia="nn-NO"/>
              </w:rPr>
              <w:t>Til § 6-1. Oppnevning av veiledere</w:t>
            </w:r>
          </w:p>
          <w:p w14:paraId="73D1EB5E" w14:textId="6AD580BA" w:rsidR="003C5A49" w:rsidRPr="00C31E56" w:rsidRDefault="00C35463" w:rsidP="00C35463">
            <w:pPr>
              <w:spacing w:beforeLines="40" w:before="96" w:afterLines="40" w:after="96"/>
              <w:rPr>
                <w:lang w:val="nb-NO"/>
              </w:rPr>
            </w:pPr>
            <w:r w:rsidRPr="00C31E56">
              <w:rPr>
                <w:lang w:val="nb-NO"/>
              </w:rPr>
              <w:t xml:space="preserve">Det skal ved opptak til </w:t>
            </w:r>
            <w:proofErr w:type="spellStart"/>
            <w:r w:rsidRPr="00C31E56">
              <w:rPr>
                <w:lang w:val="nb-NO"/>
              </w:rPr>
              <w:t>ph.d</w:t>
            </w:r>
            <w:proofErr w:type="spellEnd"/>
            <w:r w:rsidRPr="00C31E56">
              <w:rPr>
                <w:lang w:val="nb-NO"/>
              </w:rPr>
              <w:t xml:space="preserve">.-programmet oppnevnes en veiledningskomité som består av minst to medlemmer. Komitéen har felles ansvar for veiledningen og skal bestå av en faglig ansvarlig hovedveileder og minst én </w:t>
            </w:r>
            <w:proofErr w:type="spellStart"/>
            <w:r w:rsidRPr="00C31E56">
              <w:rPr>
                <w:lang w:val="nb-NO"/>
              </w:rPr>
              <w:t>medveileder</w:t>
            </w:r>
            <w:proofErr w:type="spellEnd"/>
            <w:r w:rsidRPr="00C31E56">
              <w:rPr>
                <w:lang w:val="nb-NO"/>
              </w:rPr>
              <w:t xml:space="preserve">. Minst ett av medlemmene skal være tilsatt ved instituttet kandidaten er tilknyttet. </w:t>
            </w:r>
          </w:p>
          <w:p w14:paraId="371CD4CE" w14:textId="1B2DE246" w:rsidR="00C35463" w:rsidRPr="00C31E56" w:rsidRDefault="00C35463" w:rsidP="00C35463">
            <w:pPr>
              <w:spacing w:beforeLines="40" w:before="96" w:afterLines="40" w:after="96"/>
              <w:rPr>
                <w:lang w:val="nb-NO"/>
              </w:rPr>
            </w:pPr>
            <w:r w:rsidRPr="00C31E56">
              <w:rPr>
                <w:lang w:val="nb-NO"/>
              </w:rPr>
              <w:t xml:space="preserve">Alle som oppnevnes som veiledere skal ha gjennomgått e-kurset i </w:t>
            </w:r>
            <w:proofErr w:type="spellStart"/>
            <w:r w:rsidR="00C35F90" w:rsidRPr="00C31E56">
              <w:rPr>
                <w:lang w:val="nb-NO"/>
              </w:rPr>
              <w:t>ph.d</w:t>
            </w:r>
            <w:proofErr w:type="spellEnd"/>
            <w:r w:rsidR="00C35F90" w:rsidRPr="00C31E56">
              <w:rPr>
                <w:lang w:val="nb-NO"/>
              </w:rPr>
              <w:t>.-</w:t>
            </w:r>
            <w:r w:rsidRPr="00C31E56">
              <w:rPr>
                <w:lang w:val="nb-NO"/>
              </w:rPr>
              <w:t>veiledning i løpet av de tre siste årene.</w:t>
            </w:r>
            <w:r w:rsidR="00FF478B" w:rsidRPr="00C31E56">
              <w:rPr>
                <w:lang w:val="nb-NO"/>
              </w:rPr>
              <w:t xml:space="preserve"> Se </w:t>
            </w:r>
            <w:r w:rsidR="00FF478B" w:rsidRPr="00C31E56">
              <w:rPr>
                <w:bCs/>
                <w:i/>
                <w:lang w:val="nb-NO"/>
              </w:rPr>
              <w:t xml:space="preserve">Forskrift for graden </w:t>
            </w:r>
            <w:proofErr w:type="spellStart"/>
            <w:r w:rsidR="00FF478B" w:rsidRPr="00C31E56">
              <w:rPr>
                <w:bCs/>
                <w:i/>
                <w:lang w:val="nb-NO"/>
              </w:rPr>
              <w:t>philosophiae</w:t>
            </w:r>
            <w:proofErr w:type="spellEnd"/>
            <w:r w:rsidR="00FF478B" w:rsidRPr="00C31E56">
              <w:rPr>
                <w:bCs/>
                <w:i/>
                <w:lang w:val="nb-NO"/>
              </w:rPr>
              <w:t xml:space="preserve"> </w:t>
            </w:r>
            <w:proofErr w:type="spellStart"/>
            <w:r w:rsidR="00FF478B" w:rsidRPr="00C31E56">
              <w:rPr>
                <w:bCs/>
                <w:i/>
                <w:lang w:val="nb-NO"/>
              </w:rPr>
              <w:t>doctor</w:t>
            </w:r>
            <w:proofErr w:type="spellEnd"/>
            <w:r w:rsidR="00FF478B" w:rsidRPr="00C31E56">
              <w:rPr>
                <w:bCs/>
                <w:i/>
                <w:lang w:val="nb-NO"/>
              </w:rPr>
              <w:t xml:space="preserve"> (</w:t>
            </w:r>
            <w:proofErr w:type="spellStart"/>
            <w:r w:rsidR="00FF478B" w:rsidRPr="00C31E56">
              <w:rPr>
                <w:bCs/>
                <w:i/>
                <w:lang w:val="nb-NO"/>
              </w:rPr>
              <w:t>ph.d</w:t>
            </w:r>
            <w:proofErr w:type="spellEnd"/>
            <w:r w:rsidR="00FF478B" w:rsidRPr="00C31E56">
              <w:rPr>
                <w:bCs/>
                <w:i/>
                <w:lang w:val="nb-NO"/>
              </w:rPr>
              <w:t>.) ved Universitetet i Bergen</w:t>
            </w:r>
            <w:r w:rsidR="00FF478B" w:rsidRPr="00C31E56">
              <w:rPr>
                <w:lang w:val="nb-NO"/>
              </w:rPr>
              <w:t xml:space="preserve"> § 5-1 for krav til veiledere.</w:t>
            </w:r>
          </w:p>
          <w:p w14:paraId="4A4E57B8" w14:textId="77777777" w:rsidR="00FF478B" w:rsidRPr="00C31E56" w:rsidRDefault="00FF478B" w:rsidP="00C35463">
            <w:pPr>
              <w:spacing w:beforeLines="40" w:before="96" w:afterLines="40" w:after="96"/>
              <w:rPr>
                <w:lang w:val="nb-NO"/>
              </w:rPr>
            </w:pPr>
          </w:p>
          <w:p w14:paraId="3A530679" w14:textId="379C99C3" w:rsidR="00CC3D88" w:rsidRPr="00C31E56" w:rsidRDefault="0027113A" w:rsidP="0027113A">
            <w:pPr>
              <w:rPr>
                <w:lang w:val="nb-NO" w:eastAsia="nn-NO"/>
              </w:rPr>
            </w:pPr>
            <w:r w:rsidRPr="00C31E56">
              <w:rPr>
                <w:highlight w:val="lightGray"/>
                <w:lang w:val="nb-NO" w:eastAsia="nn-NO"/>
              </w:rPr>
              <w:t xml:space="preserve">[Lenke til nettside om e-kurs i </w:t>
            </w:r>
            <w:proofErr w:type="spellStart"/>
            <w:r w:rsidRPr="00C31E56">
              <w:rPr>
                <w:highlight w:val="lightGray"/>
                <w:lang w:val="nb-NO" w:eastAsia="nn-NO"/>
              </w:rPr>
              <w:t>ph.d</w:t>
            </w:r>
            <w:proofErr w:type="spellEnd"/>
            <w:r w:rsidRPr="00C31E56">
              <w:rPr>
                <w:highlight w:val="lightGray"/>
                <w:lang w:val="nb-NO" w:eastAsia="nn-NO"/>
              </w:rPr>
              <w:t>.-veiledning]</w:t>
            </w:r>
          </w:p>
          <w:p w14:paraId="0DC39267" w14:textId="77777777" w:rsidR="0027113A" w:rsidRPr="00C31E56" w:rsidRDefault="0027113A" w:rsidP="0027113A">
            <w:pPr>
              <w:rPr>
                <w:lang w:val="nb-NO" w:eastAsia="nn-NO"/>
              </w:rPr>
            </w:pPr>
          </w:p>
          <w:p w14:paraId="3FDF8BE6" w14:textId="64A19ECC" w:rsidR="00825618" w:rsidRPr="00C31E56" w:rsidRDefault="00825618" w:rsidP="00C35463">
            <w:pPr>
              <w:pStyle w:val="Overskrift4"/>
              <w:outlineLvl w:val="3"/>
              <w:rPr>
                <w:rFonts w:eastAsia="Times New Roman"/>
                <w:lang w:val="nb-NO" w:eastAsia="nn-NO"/>
              </w:rPr>
            </w:pPr>
            <w:r w:rsidRPr="00C31E56">
              <w:rPr>
                <w:rFonts w:eastAsia="Times New Roman"/>
                <w:lang w:val="nb-NO" w:eastAsia="nn-NO"/>
              </w:rPr>
              <w:t xml:space="preserve">Til §6-2 </w:t>
            </w:r>
            <w:r w:rsidR="00C35463" w:rsidRPr="00C31E56">
              <w:rPr>
                <w:rFonts w:eastAsia="Times New Roman"/>
                <w:lang w:val="nb-NO" w:eastAsia="nn-NO"/>
              </w:rPr>
              <w:t>Veiledningens innhold</w:t>
            </w:r>
          </w:p>
          <w:p w14:paraId="5EE677E0" w14:textId="77777777" w:rsidR="005C4B3B" w:rsidRPr="00C31E56" w:rsidRDefault="00BA64B6" w:rsidP="00BA64B6">
            <w:pPr>
              <w:rPr>
                <w:rFonts w:cs="Arial"/>
                <w:color w:val="444444"/>
                <w:lang w:val="nb-NO"/>
              </w:rPr>
            </w:pPr>
            <w:r w:rsidRPr="00C31E56">
              <w:rPr>
                <w:rFonts w:cs="Arial"/>
                <w:color w:val="444444"/>
                <w:lang w:val="nb-NO"/>
              </w:rPr>
              <w:t xml:space="preserve">Veilederne skal holde seg orientert om fremdriften i </w:t>
            </w:r>
            <w:proofErr w:type="spellStart"/>
            <w:r w:rsidRPr="00C31E56">
              <w:rPr>
                <w:rFonts w:cs="Arial"/>
                <w:color w:val="444444"/>
                <w:lang w:val="nb-NO"/>
              </w:rPr>
              <w:t>ph.d</w:t>
            </w:r>
            <w:proofErr w:type="spellEnd"/>
            <w:r w:rsidRPr="00C31E56">
              <w:rPr>
                <w:rFonts w:cs="Arial"/>
                <w:color w:val="444444"/>
                <w:lang w:val="nb-NO"/>
              </w:rPr>
              <w:t xml:space="preserve">.-kandidatens arbeid og vurdere den i forhold til fremdriftsplanen. Veilederne skal også være jevnlig tilgjengelige for muntlig/skriftlig dialog med </w:t>
            </w:r>
            <w:proofErr w:type="spellStart"/>
            <w:r w:rsidRPr="00C31E56">
              <w:rPr>
                <w:rFonts w:cs="Arial"/>
                <w:color w:val="444444"/>
                <w:lang w:val="nb-NO"/>
              </w:rPr>
              <w:t>ph.d</w:t>
            </w:r>
            <w:proofErr w:type="spellEnd"/>
            <w:r w:rsidRPr="00C31E56">
              <w:rPr>
                <w:rFonts w:cs="Arial"/>
                <w:color w:val="444444"/>
                <w:lang w:val="nb-NO"/>
              </w:rPr>
              <w:t xml:space="preserve">.-kandidaten. Der eksterne veiledere er involvert har den interne veilederen et særlig ansvar for </w:t>
            </w:r>
            <w:r w:rsidR="0027113A" w:rsidRPr="00C31E56">
              <w:rPr>
                <w:rFonts w:cs="Arial"/>
                <w:color w:val="444444"/>
                <w:lang w:val="nb-NO"/>
              </w:rPr>
              <w:t xml:space="preserve">å kvalitetssikre prosjekt og </w:t>
            </w:r>
            <w:r w:rsidRPr="00C31E56">
              <w:rPr>
                <w:rFonts w:cs="Arial"/>
                <w:color w:val="444444"/>
                <w:lang w:val="nb-NO"/>
              </w:rPr>
              <w:t xml:space="preserve">knytte </w:t>
            </w:r>
            <w:proofErr w:type="spellStart"/>
            <w:r w:rsidRPr="00C31E56">
              <w:rPr>
                <w:rFonts w:cs="Arial"/>
                <w:color w:val="444444"/>
                <w:lang w:val="nb-NO"/>
              </w:rPr>
              <w:t>ph.d</w:t>
            </w:r>
            <w:proofErr w:type="spellEnd"/>
            <w:r w:rsidRPr="00C31E56">
              <w:rPr>
                <w:rFonts w:cs="Arial"/>
                <w:color w:val="444444"/>
                <w:lang w:val="nb-NO"/>
              </w:rPr>
              <w:t xml:space="preserve">.-kandidaten til </w:t>
            </w:r>
            <w:r w:rsidR="00C35F90" w:rsidRPr="00C31E56">
              <w:rPr>
                <w:rFonts w:cs="Arial"/>
                <w:color w:val="444444"/>
                <w:lang w:val="nb-NO"/>
              </w:rPr>
              <w:t>relevante fagmiljø ved fakultetet</w:t>
            </w:r>
            <w:r w:rsidRPr="00C31E56">
              <w:rPr>
                <w:rFonts w:cs="Arial"/>
                <w:color w:val="444444"/>
                <w:lang w:val="nb-NO"/>
              </w:rPr>
              <w:t>.</w:t>
            </w:r>
            <w:r w:rsidR="005C4B3B" w:rsidRPr="00C31E56">
              <w:rPr>
                <w:rFonts w:cs="Arial"/>
                <w:color w:val="444444"/>
                <w:lang w:val="nb-NO"/>
              </w:rPr>
              <w:t xml:space="preserve"> </w:t>
            </w:r>
          </w:p>
          <w:p w14:paraId="2153F4D8" w14:textId="77777777" w:rsidR="005C4B3B" w:rsidRPr="00C31E56" w:rsidRDefault="005C4B3B" w:rsidP="00BA64B6">
            <w:pPr>
              <w:rPr>
                <w:rFonts w:cs="Arial"/>
                <w:color w:val="444444"/>
                <w:lang w:val="nb-NO"/>
              </w:rPr>
            </w:pPr>
          </w:p>
          <w:p w14:paraId="60163114" w14:textId="31AEC760" w:rsidR="005C4B3B" w:rsidRPr="00C31E56" w:rsidRDefault="005C4B3B" w:rsidP="00BA64B6">
            <w:pPr>
              <w:rPr>
                <w:rFonts w:cs="Arial"/>
                <w:color w:val="444444"/>
                <w:lang w:val="nb-NO"/>
              </w:rPr>
            </w:pPr>
            <w:r w:rsidRPr="00C31E56">
              <w:rPr>
                <w:rFonts w:cs="Arial"/>
                <w:color w:val="444444"/>
                <w:lang w:val="nb-NO"/>
              </w:rPr>
              <w:t xml:space="preserve">Jf. 6-2 </w:t>
            </w:r>
            <w:r w:rsidRPr="00C31E56">
              <w:rPr>
                <w:bCs/>
                <w:i/>
                <w:lang w:val="nb-NO"/>
              </w:rPr>
              <w:t xml:space="preserve">Forskrift for graden </w:t>
            </w:r>
            <w:proofErr w:type="spellStart"/>
            <w:r w:rsidRPr="00C31E56">
              <w:rPr>
                <w:bCs/>
                <w:i/>
                <w:lang w:val="nb-NO"/>
              </w:rPr>
              <w:t>philosophiae</w:t>
            </w:r>
            <w:proofErr w:type="spellEnd"/>
            <w:r w:rsidRPr="00C31E56">
              <w:rPr>
                <w:bCs/>
                <w:i/>
                <w:lang w:val="nb-NO"/>
              </w:rPr>
              <w:t xml:space="preserve"> </w:t>
            </w:r>
            <w:proofErr w:type="spellStart"/>
            <w:r w:rsidRPr="00C31E56">
              <w:rPr>
                <w:bCs/>
                <w:i/>
                <w:lang w:val="nb-NO"/>
              </w:rPr>
              <w:t>doctor</w:t>
            </w:r>
            <w:proofErr w:type="spellEnd"/>
            <w:r w:rsidRPr="00C31E56">
              <w:rPr>
                <w:bCs/>
                <w:i/>
                <w:lang w:val="nb-NO"/>
              </w:rPr>
              <w:t xml:space="preserve"> (</w:t>
            </w:r>
            <w:proofErr w:type="spellStart"/>
            <w:r w:rsidRPr="00C31E56">
              <w:rPr>
                <w:bCs/>
                <w:i/>
                <w:lang w:val="nb-NO"/>
              </w:rPr>
              <w:t>ph.d</w:t>
            </w:r>
            <w:proofErr w:type="spellEnd"/>
            <w:r w:rsidRPr="00C31E56">
              <w:rPr>
                <w:bCs/>
                <w:i/>
                <w:lang w:val="nb-NO"/>
              </w:rPr>
              <w:t xml:space="preserve">.) ved Universitetet i Bergen </w:t>
            </w:r>
            <w:r w:rsidRPr="00C31E56">
              <w:rPr>
                <w:bCs/>
                <w:lang w:val="nb-NO"/>
              </w:rPr>
              <w:t>kan u</w:t>
            </w:r>
            <w:r w:rsidRPr="00C31E56">
              <w:rPr>
                <w:lang w:val="nb-NO"/>
              </w:rPr>
              <w:t>enigheter mellom veileder og kandidat knyttet til tilgang til eller rådighet over innsamlede data, tvist om størrelsen på bidrag til felles artikkelprosjekter, og tvister me</w:t>
            </w:r>
            <w:r w:rsidR="00F60C4B" w:rsidRPr="00C31E56">
              <w:rPr>
                <w:lang w:val="nb-NO"/>
              </w:rPr>
              <w:t>llom opphavsrettigheter mv.,</w:t>
            </w:r>
            <w:r w:rsidRPr="00C31E56">
              <w:rPr>
                <w:lang w:val="nb-NO"/>
              </w:rPr>
              <w:t xml:space="preserve"> bringes inn til behandling og avgjørelse ved fakultetet selv. Fakultetets avgjørelse kan påklages til den sentrale klagenemnden. </w:t>
            </w:r>
          </w:p>
          <w:p w14:paraId="308082EA" w14:textId="77777777" w:rsidR="00BA64B6" w:rsidRPr="00C31E56" w:rsidRDefault="00BA64B6" w:rsidP="00BA64B6">
            <w:pPr>
              <w:rPr>
                <w:lang w:val="nb-NO" w:eastAsia="nn-NO"/>
              </w:rPr>
            </w:pPr>
          </w:p>
          <w:p w14:paraId="72B0611E" w14:textId="2A58D3A5" w:rsidR="00CA578D" w:rsidRPr="00DC7569" w:rsidRDefault="00CA578D" w:rsidP="00A3676E">
            <w:pPr>
              <w:pStyle w:val="Overskrift3"/>
              <w:outlineLvl w:val="2"/>
            </w:pPr>
            <w:bookmarkStart w:id="25" w:name="_Toc531351146"/>
            <w:r w:rsidRPr="00A3676E">
              <w:t>Veileder</w:t>
            </w:r>
            <w:r w:rsidR="00CC3D88" w:rsidRPr="00A3676E">
              <w:t>ne</w:t>
            </w:r>
            <w:r w:rsidRPr="00A3676E">
              <w:t>s plikter</w:t>
            </w:r>
            <w:bookmarkEnd w:id="25"/>
          </w:p>
          <w:p w14:paraId="25BA1E36" w14:textId="2A5E21BE" w:rsidR="00BA64B6" w:rsidRPr="00C31E56" w:rsidRDefault="0027113A" w:rsidP="00C35F90">
            <w:pPr>
              <w:spacing w:after="200" w:line="276" w:lineRule="auto"/>
              <w:rPr>
                <w:rStyle w:val="Boktittel"/>
                <w:b w:val="0"/>
                <w:bCs w:val="0"/>
                <w:i w:val="0"/>
                <w:iCs w:val="0"/>
                <w:spacing w:val="0"/>
                <w:lang w:val="nb-NO"/>
              </w:rPr>
            </w:pPr>
            <w:bookmarkStart w:id="26" w:name="_Toc525032821"/>
            <w:r w:rsidRPr="00C31E56">
              <w:rPr>
                <w:lang w:val="nb-NO"/>
              </w:rPr>
              <w:t>Jf.</w:t>
            </w:r>
            <w:r w:rsidR="00C35F90" w:rsidRPr="00C31E56">
              <w:rPr>
                <w:lang w:val="nb-NO"/>
              </w:rPr>
              <w:t xml:space="preserve"> § 6-2 </w:t>
            </w:r>
            <w:r w:rsidR="00C35F90" w:rsidRPr="00C31E56">
              <w:rPr>
                <w:bCs/>
                <w:i/>
                <w:lang w:val="nb-NO"/>
              </w:rPr>
              <w:t xml:space="preserve">Forskrift for graden </w:t>
            </w:r>
            <w:proofErr w:type="spellStart"/>
            <w:r w:rsidR="00C35F90" w:rsidRPr="00C31E56">
              <w:rPr>
                <w:bCs/>
                <w:i/>
                <w:lang w:val="nb-NO"/>
              </w:rPr>
              <w:t>philosophiae</w:t>
            </w:r>
            <w:proofErr w:type="spellEnd"/>
            <w:r w:rsidR="00C35F90" w:rsidRPr="00C31E56">
              <w:rPr>
                <w:bCs/>
                <w:i/>
                <w:lang w:val="nb-NO"/>
              </w:rPr>
              <w:t xml:space="preserve"> </w:t>
            </w:r>
            <w:proofErr w:type="spellStart"/>
            <w:r w:rsidR="00C35F90" w:rsidRPr="00C31E56">
              <w:rPr>
                <w:bCs/>
                <w:i/>
                <w:lang w:val="nb-NO"/>
              </w:rPr>
              <w:t>doctor</w:t>
            </w:r>
            <w:proofErr w:type="spellEnd"/>
            <w:r w:rsidR="00C35F90" w:rsidRPr="00C31E56">
              <w:rPr>
                <w:bCs/>
                <w:i/>
                <w:lang w:val="nb-NO"/>
              </w:rPr>
              <w:t xml:space="preserve"> (</w:t>
            </w:r>
            <w:proofErr w:type="spellStart"/>
            <w:r w:rsidR="00C35F90" w:rsidRPr="00C31E56">
              <w:rPr>
                <w:bCs/>
                <w:i/>
                <w:lang w:val="nb-NO"/>
              </w:rPr>
              <w:t>ph.d</w:t>
            </w:r>
            <w:proofErr w:type="spellEnd"/>
            <w:r w:rsidR="00C35F90" w:rsidRPr="00C31E56">
              <w:rPr>
                <w:bCs/>
                <w:i/>
                <w:lang w:val="nb-NO"/>
              </w:rPr>
              <w:t>.) ved Universitetet i Bergen</w:t>
            </w:r>
            <w:r w:rsidR="00C35F90" w:rsidRPr="00C31E56">
              <w:rPr>
                <w:lang w:val="nb-NO"/>
              </w:rPr>
              <w:t xml:space="preserve"> skal veilederne </w:t>
            </w:r>
            <w:r w:rsidR="00011159" w:rsidRPr="00C31E56">
              <w:rPr>
                <w:lang w:val="nb-NO"/>
              </w:rPr>
              <w:t xml:space="preserve">gi råd om formulering og avgrensning av tema og problemstillinger, drøfte og vurdere hypoteser og metoder, drøfte resultater og tolkningen av disse, drøfte opplegg og gjennomføring av fremstillingen, som disposisjon, språklig form og dokumentasjon og gi hjelp til orientering i faglitteratur og datagrunnlag i forhold til </w:t>
            </w:r>
            <w:r w:rsidR="00011159" w:rsidRPr="00C31E56">
              <w:rPr>
                <w:lang w:val="nb-NO"/>
              </w:rPr>
              <w:lastRenderedPageBreak/>
              <w:t xml:space="preserve">bibliotek og arkiv. Veilederne skal også gi </w:t>
            </w:r>
            <w:proofErr w:type="spellStart"/>
            <w:r w:rsidR="00011159" w:rsidRPr="00C31E56">
              <w:rPr>
                <w:lang w:val="nb-NO"/>
              </w:rPr>
              <w:t>ph.d</w:t>
            </w:r>
            <w:proofErr w:type="spellEnd"/>
            <w:r w:rsidR="00011159" w:rsidRPr="00C31E56">
              <w:rPr>
                <w:lang w:val="nb-NO"/>
              </w:rPr>
              <w:t xml:space="preserve">.-kandidaten veiledning i forskningsetiske spørsmål </w:t>
            </w:r>
            <w:r w:rsidRPr="00C31E56">
              <w:rPr>
                <w:lang w:val="nb-NO"/>
              </w:rPr>
              <w:t xml:space="preserve">knyttet til avhandlingen. </w:t>
            </w:r>
            <w:r w:rsidR="00011159" w:rsidRPr="00C31E56">
              <w:rPr>
                <w:lang w:val="nb-NO"/>
              </w:rPr>
              <w:t xml:space="preserve">Veilederne skal </w:t>
            </w:r>
            <w:r w:rsidR="003C5A49" w:rsidRPr="00C31E56">
              <w:rPr>
                <w:lang w:val="nb-NO"/>
              </w:rPr>
              <w:t xml:space="preserve">også </w:t>
            </w:r>
            <w:r w:rsidR="00011159" w:rsidRPr="00C31E56">
              <w:rPr>
                <w:lang w:val="nb-NO"/>
              </w:rPr>
              <w:t>delta aktivt i planlegging av relevante kurs og</w:t>
            </w:r>
            <w:r w:rsidR="00C35F90" w:rsidRPr="00C31E56">
              <w:rPr>
                <w:lang w:val="nb-NO"/>
              </w:rPr>
              <w:t xml:space="preserve"> aktiviteter i opplæringsdelen.</w:t>
            </w:r>
            <w:r w:rsidR="00174DC6">
              <w:rPr>
                <w:lang w:val="nb-NO"/>
              </w:rPr>
              <w:t xml:space="preserve"> </w:t>
            </w:r>
            <w:r w:rsidR="00174DC6" w:rsidRPr="00C31E56">
              <w:rPr>
                <w:lang w:val="nb-NO"/>
              </w:rPr>
              <w:t xml:space="preserve">Kandidat og veiledere har et felles ansvar for å ta krav om </w:t>
            </w:r>
            <w:proofErr w:type="spellStart"/>
            <w:r w:rsidR="00174DC6" w:rsidRPr="00C31E56">
              <w:rPr>
                <w:lang w:val="nb-NO"/>
              </w:rPr>
              <w:t>publiserbarhet</w:t>
            </w:r>
            <w:proofErr w:type="spellEnd"/>
            <w:r w:rsidR="00174DC6" w:rsidRPr="00C31E56">
              <w:rPr>
                <w:lang w:val="nb-NO"/>
              </w:rPr>
              <w:t xml:space="preserve"> med i betraktning ved valg av forskningsprosjekt.</w:t>
            </w:r>
          </w:p>
          <w:p w14:paraId="0167FD81" w14:textId="7DFE7421" w:rsidR="00B21C5E" w:rsidRPr="00C31E56" w:rsidRDefault="00B21C5E" w:rsidP="0027113A">
            <w:pPr>
              <w:rPr>
                <w:rStyle w:val="Boktittel"/>
                <w:b w:val="0"/>
                <w:bCs w:val="0"/>
                <w:i w:val="0"/>
                <w:iCs w:val="0"/>
                <w:lang w:val="nb-NO"/>
              </w:rPr>
            </w:pPr>
            <w:r w:rsidRPr="00C31E56">
              <w:rPr>
                <w:rStyle w:val="Boktittel"/>
                <w:i w:val="0"/>
                <w:lang w:val="nb-NO"/>
              </w:rPr>
              <w:t>Hovedveileder</w:t>
            </w:r>
            <w:bookmarkEnd w:id="26"/>
          </w:p>
          <w:p w14:paraId="4C6DD76F" w14:textId="25547A00" w:rsidR="00E404CA" w:rsidRPr="00C31E56" w:rsidRDefault="00B21C5E" w:rsidP="00B21C5E">
            <w:pPr>
              <w:rPr>
                <w:lang w:val="nb-NO"/>
              </w:rPr>
            </w:pPr>
            <w:r w:rsidRPr="00C31E56">
              <w:rPr>
                <w:lang w:val="nb-NO"/>
              </w:rPr>
              <w:t xml:space="preserve">Hovedveileder er den viktigste personen kandidaten skal forholde seg til i doktorgradsløpet. Hovedveileder er kandidatens </w:t>
            </w:r>
            <w:r w:rsidR="00D115CF" w:rsidRPr="00C31E56">
              <w:rPr>
                <w:lang w:val="nb-NO"/>
              </w:rPr>
              <w:t xml:space="preserve">primære </w:t>
            </w:r>
            <w:r w:rsidRPr="00C31E56">
              <w:rPr>
                <w:lang w:val="nb-NO"/>
              </w:rPr>
              <w:t>kontaktperson og har ansvar for at kan</w:t>
            </w:r>
            <w:r w:rsidR="00C23291" w:rsidRPr="00C31E56">
              <w:rPr>
                <w:lang w:val="nb-NO"/>
              </w:rPr>
              <w:t>didaten blir integrert i forsknings</w:t>
            </w:r>
            <w:r w:rsidRPr="00C31E56">
              <w:rPr>
                <w:lang w:val="nb-NO"/>
              </w:rPr>
              <w:t xml:space="preserve">grupper og forskningsmiljø. Veileder skal være oppdatert på kandidatens prosjekt og fremdrift. </w:t>
            </w:r>
          </w:p>
          <w:p w14:paraId="4A31F313" w14:textId="06B9BFAE" w:rsidR="00B262A8" w:rsidRPr="00C31E56" w:rsidRDefault="00B262A8" w:rsidP="00B21C5E">
            <w:pPr>
              <w:rPr>
                <w:lang w:val="nb-NO"/>
              </w:rPr>
            </w:pPr>
          </w:p>
          <w:p w14:paraId="64370DDB" w14:textId="34EAF6F2" w:rsidR="00B21C5E" w:rsidRPr="00C31E56" w:rsidRDefault="0001106D" w:rsidP="00B21C5E">
            <w:pPr>
              <w:rPr>
                <w:lang w:val="nb-NO"/>
              </w:rPr>
            </w:pPr>
            <w:r w:rsidRPr="00C31E56">
              <w:rPr>
                <w:lang w:val="nb-NO"/>
              </w:rPr>
              <w:t>Hovedveileders plikter</w:t>
            </w:r>
            <w:r w:rsidR="00011159" w:rsidRPr="00C31E56">
              <w:rPr>
                <w:lang w:val="nb-NO"/>
              </w:rPr>
              <w:t>:</w:t>
            </w:r>
          </w:p>
          <w:p w14:paraId="7C3388AD" w14:textId="7416F654" w:rsidR="002A16B2" w:rsidRPr="00C31E56" w:rsidRDefault="002A16B2" w:rsidP="00F43C40">
            <w:pPr>
              <w:pStyle w:val="Listeavsnitt"/>
              <w:numPr>
                <w:ilvl w:val="0"/>
                <w:numId w:val="42"/>
              </w:numPr>
              <w:spacing w:after="200" w:line="276" w:lineRule="auto"/>
              <w:rPr>
                <w:lang w:val="nb-NO"/>
              </w:rPr>
            </w:pPr>
            <w:r w:rsidRPr="00C31E56">
              <w:rPr>
                <w:lang w:val="nb-NO"/>
              </w:rPr>
              <w:t>ansvar for å følge opp kandidatens faglige utvikling.</w:t>
            </w:r>
          </w:p>
          <w:p w14:paraId="75267D9C" w14:textId="43734717" w:rsidR="00011159" w:rsidRPr="00C31E56" w:rsidRDefault="00011159" w:rsidP="00F43C40">
            <w:pPr>
              <w:pStyle w:val="Listeavsnitt"/>
              <w:numPr>
                <w:ilvl w:val="0"/>
                <w:numId w:val="42"/>
              </w:numPr>
              <w:spacing w:after="200" w:line="276" w:lineRule="auto"/>
              <w:rPr>
                <w:lang w:val="nb-NO"/>
              </w:rPr>
            </w:pPr>
            <w:r w:rsidRPr="00C31E56">
              <w:rPr>
                <w:lang w:val="nb-NO"/>
              </w:rPr>
              <w:t>faglig og administrativt hovedansvar</w:t>
            </w:r>
            <w:r w:rsidR="002A16B2" w:rsidRPr="00C31E56">
              <w:rPr>
                <w:lang w:val="nb-NO"/>
              </w:rPr>
              <w:t xml:space="preserve"> for </w:t>
            </w:r>
            <w:proofErr w:type="spellStart"/>
            <w:r w:rsidRPr="00C31E56">
              <w:rPr>
                <w:lang w:val="nb-NO"/>
              </w:rPr>
              <w:t>ph.d</w:t>
            </w:r>
            <w:proofErr w:type="spellEnd"/>
            <w:r w:rsidRPr="00C31E56">
              <w:rPr>
                <w:lang w:val="nb-NO"/>
              </w:rPr>
              <w:t>.-kandidaten</w:t>
            </w:r>
          </w:p>
          <w:p w14:paraId="45500541" w14:textId="690CC312" w:rsidR="00011159" w:rsidRPr="00C31E56" w:rsidRDefault="002A16B2" w:rsidP="00F43C40">
            <w:pPr>
              <w:pStyle w:val="Listeavsnitt"/>
              <w:numPr>
                <w:ilvl w:val="0"/>
                <w:numId w:val="42"/>
              </w:numPr>
              <w:spacing w:after="200" w:line="276" w:lineRule="auto"/>
              <w:rPr>
                <w:lang w:val="nb-NO"/>
              </w:rPr>
            </w:pPr>
            <w:proofErr w:type="spellStart"/>
            <w:r w:rsidRPr="00C31E56">
              <w:rPr>
                <w:lang w:val="nb-NO"/>
              </w:rPr>
              <w:t>ph.d</w:t>
            </w:r>
            <w:proofErr w:type="spellEnd"/>
            <w:r w:rsidRPr="00C31E56">
              <w:rPr>
                <w:lang w:val="nb-NO"/>
              </w:rPr>
              <w:t>.-kandidaten</w:t>
            </w:r>
            <w:r w:rsidR="00011159" w:rsidRPr="00C31E56">
              <w:rPr>
                <w:lang w:val="nb-NO"/>
              </w:rPr>
              <w:t>s primære kontakt i det daglige</w:t>
            </w:r>
          </w:p>
          <w:p w14:paraId="44956432" w14:textId="7D606D89" w:rsidR="002A16B2" w:rsidRPr="00C31E56" w:rsidRDefault="002A16B2" w:rsidP="00F43C40">
            <w:pPr>
              <w:pStyle w:val="Listeavsnitt"/>
              <w:numPr>
                <w:ilvl w:val="0"/>
                <w:numId w:val="42"/>
              </w:numPr>
              <w:spacing w:after="200" w:line="276" w:lineRule="auto"/>
              <w:rPr>
                <w:lang w:val="nb-NO"/>
              </w:rPr>
            </w:pPr>
            <w:r w:rsidRPr="00C31E56">
              <w:rPr>
                <w:lang w:val="nb-NO"/>
              </w:rPr>
              <w:t xml:space="preserve">holde seg orientert om fremdriften </w:t>
            </w:r>
            <w:r w:rsidR="003C5A49" w:rsidRPr="00C31E56">
              <w:rPr>
                <w:lang w:val="nb-NO"/>
              </w:rPr>
              <w:t xml:space="preserve">i </w:t>
            </w:r>
            <w:proofErr w:type="spellStart"/>
            <w:r w:rsidR="003C5A49" w:rsidRPr="00C31E56">
              <w:rPr>
                <w:lang w:val="nb-NO"/>
              </w:rPr>
              <w:t>ph.d</w:t>
            </w:r>
            <w:proofErr w:type="spellEnd"/>
            <w:r w:rsidR="003C5A49" w:rsidRPr="00C31E56">
              <w:rPr>
                <w:lang w:val="nb-NO"/>
              </w:rPr>
              <w:t>.-kandidatens arbeid, og</w:t>
            </w:r>
            <w:r w:rsidRPr="00C31E56">
              <w:rPr>
                <w:lang w:val="nb-NO"/>
              </w:rPr>
              <w:t xml:space="preserve"> følge opp faglige forhold som påvirker denne.</w:t>
            </w:r>
          </w:p>
          <w:p w14:paraId="612FE666" w14:textId="17BD4959" w:rsidR="002A16B2" w:rsidRPr="00C31E56" w:rsidRDefault="006D554B" w:rsidP="00F43C40">
            <w:pPr>
              <w:pStyle w:val="Listeavsnitt"/>
              <w:numPr>
                <w:ilvl w:val="0"/>
                <w:numId w:val="42"/>
              </w:numPr>
              <w:spacing w:after="200" w:line="276" w:lineRule="auto"/>
              <w:rPr>
                <w:lang w:val="nb-NO"/>
              </w:rPr>
            </w:pPr>
            <w:r w:rsidRPr="00C31E56">
              <w:rPr>
                <w:lang w:val="nb-NO"/>
              </w:rPr>
              <w:t>årlig rapportere til fakultetet om fremdrift i kan</w:t>
            </w:r>
            <w:r w:rsidR="00C23291" w:rsidRPr="00C31E56">
              <w:rPr>
                <w:lang w:val="nb-NO"/>
              </w:rPr>
              <w:t xml:space="preserve">didatens </w:t>
            </w:r>
            <w:proofErr w:type="spellStart"/>
            <w:r w:rsidR="00C23291" w:rsidRPr="00C31E56">
              <w:rPr>
                <w:lang w:val="nb-NO"/>
              </w:rPr>
              <w:t>ph.d</w:t>
            </w:r>
            <w:proofErr w:type="spellEnd"/>
            <w:r w:rsidR="00C23291" w:rsidRPr="00C31E56">
              <w:rPr>
                <w:lang w:val="nb-NO"/>
              </w:rPr>
              <w:t>.-utdanning og</w:t>
            </w:r>
            <w:r w:rsidRPr="00C31E56">
              <w:rPr>
                <w:lang w:val="nb-NO"/>
              </w:rPr>
              <w:t xml:space="preserve"> bidra ved kandidatens midtveisevaluering.</w:t>
            </w:r>
          </w:p>
          <w:p w14:paraId="3490E581" w14:textId="77777777" w:rsidR="00B21C5E" w:rsidRPr="00C31E56" w:rsidRDefault="00B21C5E" w:rsidP="00B21C5E">
            <w:pPr>
              <w:rPr>
                <w:lang w:val="nb-NO"/>
              </w:rPr>
            </w:pPr>
          </w:p>
          <w:p w14:paraId="59E58D94" w14:textId="77777777" w:rsidR="00B21C5E" w:rsidRPr="00C31E56" w:rsidRDefault="00B21C5E" w:rsidP="007348BA">
            <w:pPr>
              <w:rPr>
                <w:rStyle w:val="Boktittel"/>
                <w:b w:val="0"/>
                <w:bCs w:val="0"/>
                <w:i w:val="0"/>
                <w:iCs w:val="0"/>
                <w:lang w:val="nb-NO"/>
              </w:rPr>
            </w:pPr>
            <w:bookmarkStart w:id="27" w:name="_Toc525032822"/>
            <w:proofErr w:type="spellStart"/>
            <w:r w:rsidRPr="00C31E56">
              <w:rPr>
                <w:rStyle w:val="Boktittel"/>
                <w:i w:val="0"/>
                <w:lang w:val="nb-NO"/>
              </w:rPr>
              <w:t>Medveileder</w:t>
            </w:r>
            <w:proofErr w:type="spellEnd"/>
            <w:r w:rsidRPr="00C31E56">
              <w:rPr>
                <w:rStyle w:val="Boktittel"/>
                <w:i w:val="0"/>
                <w:lang w:val="nb-NO"/>
              </w:rPr>
              <w:t>(e)</w:t>
            </w:r>
            <w:bookmarkEnd w:id="27"/>
          </w:p>
          <w:p w14:paraId="738ABF3F" w14:textId="0DEFD85B" w:rsidR="00CA578D" w:rsidRPr="00C31E56" w:rsidRDefault="00B21C5E" w:rsidP="007348BA">
            <w:pPr>
              <w:rPr>
                <w:lang w:val="nb-NO"/>
              </w:rPr>
            </w:pPr>
            <w:proofErr w:type="spellStart"/>
            <w:r w:rsidRPr="00C31E56">
              <w:rPr>
                <w:lang w:val="nb-NO"/>
              </w:rPr>
              <w:t>Medveileder</w:t>
            </w:r>
            <w:proofErr w:type="spellEnd"/>
            <w:r w:rsidRPr="00C31E56">
              <w:rPr>
                <w:lang w:val="nb-NO"/>
              </w:rPr>
              <w:t xml:space="preserve">(e) er øvrig(e) fagperson(er) som gir veiledning og som deler det faglige ansvaret for </w:t>
            </w:r>
            <w:proofErr w:type="spellStart"/>
            <w:r w:rsidRPr="00C31E56">
              <w:rPr>
                <w:lang w:val="nb-NO"/>
              </w:rPr>
              <w:t>ph.d</w:t>
            </w:r>
            <w:proofErr w:type="spellEnd"/>
            <w:r w:rsidRPr="00C31E56">
              <w:rPr>
                <w:lang w:val="nb-NO"/>
              </w:rPr>
              <w:t>.-kandidaten med hovedveileder.</w:t>
            </w:r>
          </w:p>
          <w:p w14:paraId="27BFF7DB" w14:textId="2B25EE4F" w:rsidR="00011159" w:rsidRPr="00C31E56" w:rsidRDefault="00011159" w:rsidP="007348BA">
            <w:pPr>
              <w:rPr>
                <w:lang w:val="nb-NO"/>
              </w:rPr>
            </w:pPr>
          </w:p>
          <w:p w14:paraId="69341394" w14:textId="3336237C" w:rsidR="00011159" w:rsidRPr="00C31E56" w:rsidRDefault="00011159" w:rsidP="007348BA">
            <w:pPr>
              <w:rPr>
                <w:lang w:val="nb-NO"/>
              </w:rPr>
            </w:pPr>
            <w:r w:rsidRPr="00C31E56">
              <w:rPr>
                <w:lang w:val="nb-NO"/>
              </w:rPr>
              <w:t xml:space="preserve">I de tilfeller der </w:t>
            </w:r>
            <w:proofErr w:type="spellStart"/>
            <w:r w:rsidRPr="00C31E56">
              <w:rPr>
                <w:lang w:val="nb-NO"/>
              </w:rPr>
              <w:t>medveileder</w:t>
            </w:r>
            <w:proofErr w:type="spellEnd"/>
            <w:r w:rsidRPr="00C31E56">
              <w:rPr>
                <w:lang w:val="nb-NO"/>
              </w:rPr>
              <w:t xml:space="preserve"> er ansatt ved UiB, og hovedveileder er eksternt ansatt</w:t>
            </w:r>
            <w:r w:rsidR="005E483A" w:rsidRPr="00C31E56">
              <w:rPr>
                <w:lang w:val="nb-NO"/>
              </w:rPr>
              <w:t>,</w:t>
            </w:r>
            <w:r w:rsidRPr="00C31E56">
              <w:rPr>
                <w:lang w:val="nb-NO"/>
              </w:rPr>
              <w:t xml:space="preserve"> har </w:t>
            </w:r>
            <w:proofErr w:type="spellStart"/>
            <w:r w:rsidRPr="00C31E56">
              <w:rPr>
                <w:lang w:val="nb-NO"/>
              </w:rPr>
              <w:t>medveileder</w:t>
            </w:r>
            <w:proofErr w:type="spellEnd"/>
            <w:r w:rsidRPr="00C31E56">
              <w:rPr>
                <w:lang w:val="nb-NO"/>
              </w:rPr>
              <w:t xml:space="preserve"> </w:t>
            </w:r>
            <w:r w:rsidR="00B27671" w:rsidRPr="00C31E56">
              <w:rPr>
                <w:lang w:val="nb-NO"/>
              </w:rPr>
              <w:t>a</w:t>
            </w:r>
            <w:r w:rsidRPr="00C31E56">
              <w:rPr>
                <w:lang w:val="nb-NO"/>
              </w:rPr>
              <w:t>nsvar for å integrer</w:t>
            </w:r>
            <w:r w:rsidR="00B27671" w:rsidRPr="00C31E56">
              <w:rPr>
                <w:lang w:val="nb-NO"/>
              </w:rPr>
              <w:t>e kandidaten i relevante fagmiljø</w:t>
            </w:r>
            <w:r w:rsidRPr="00C31E56">
              <w:rPr>
                <w:lang w:val="nb-NO"/>
              </w:rPr>
              <w:t xml:space="preserve"> ved UiB, og </w:t>
            </w:r>
            <w:r w:rsidR="00B27671" w:rsidRPr="00C31E56">
              <w:rPr>
                <w:lang w:val="nb-NO"/>
              </w:rPr>
              <w:t xml:space="preserve">være oppdatert på </w:t>
            </w:r>
            <w:r w:rsidR="006D554B" w:rsidRPr="00C31E56">
              <w:rPr>
                <w:lang w:val="nb-NO"/>
              </w:rPr>
              <w:t>reglement</w:t>
            </w:r>
            <w:r w:rsidR="00B27671" w:rsidRPr="00C31E56">
              <w:rPr>
                <w:lang w:val="nb-NO"/>
              </w:rPr>
              <w:t xml:space="preserve"> </w:t>
            </w:r>
            <w:r w:rsidR="003C5A49" w:rsidRPr="00C31E56">
              <w:rPr>
                <w:lang w:val="nb-NO"/>
              </w:rPr>
              <w:t xml:space="preserve">og rutiner </w:t>
            </w:r>
            <w:r w:rsidR="00B27671" w:rsidRPr="00C31E56">
              <w:rPr>
                <w:lang w:val="nb-NO"/>
              </w:rPr>
              <w:t xml:space="preserve">knyttet til </w:t>
            </w:r>
            <w:proofErr w:type="spellStart"/>
            <w:r w:rsidR="00B27671" w:rsidRPr="00C31E56">
              <w:rPr>
                <w:lang w:val="nb-NO"/>
              </w:rPr>
              <w:t>ph.d</w:t>
            </w:r>
            <w:proofErr w:type="spellEnd"/>
            <w:r w:rsidR="00B27671" w:rsidRPr="00C31E56">
              <w:rPr>
                <w:lang w:val="nb-NO"/>
              </w:rPr>
              <w:t>.-</w:t>
            </w:r>
            <w:r w:rsidR="006D554B" w:rsidRPr="00C31E56">
              <w:rPr>
                <w:lang w:val="nb-NO"/>
              </w:rPr>
              <w:t>programmet</w:t>
            </w:r>
            <w:r w:rsidR="00B27671" w:rsidRPr="00C31E56">
              <w:rPr>
                <w:lang w:val="nb-NO"/>
              </w:rPr>
              <w:t>.</w:t>
            </w:r>
          </w:p>
          <w:p w14:paraId="35EAAFFF" w14:textId="076E8C8D" w:rsidR="00B21C5E" w:rsidRPr="00C31E56" w:rsidRDefault="00B21C5E" w:rsidP="00B21C5E">
            <w:pPr>
              <w:rPr>
                <w:highlight w:val="lightGray"/>
                <w:lang w:val="nb-NO"/>
              </w:rPr>
            </w:pPr>
          </w:p>
          <w:p w14:paraId="2CD7BDC3" w14:textId="30E15B63" w:rsidR="00CA578D" w:rsidRPr="00A3676E" w:rsidRDefault="00CA578D" w:rsidP="00A3676E">
            <w:pPr>
              <w:pStyle w:val="Overskrift3"/>
              <w:outlineLvl w:val="2"/>
            </w:pPr>
            <w:bookmarkStart w:id="28" w:name="_Toc531351147"/>
            <w:r w:rsidRPr="00A3676E">
              <w:t>Kandidatens plikter i veilederforholdet</w:t>
            </w:r>
            <w:bookmarkEnd w:id="28"/>
          </w:p>
          <w:p w14:paraId="2FEA87A0" w14:textId="57B8EF97" w:rsidR="00B262A8" w:rsidRPr="00C31E56" w:rsidRDefault="00B262A8" w:rsidP="00B262A8">
            <w:pPr>
              <w:rPr>
                <w:rFonts w:cs="Arial"/>
                <w:lang w:val="nb-NO"/>
              </w:rPr>
            </w:pPr>
            <w:proofErr w:type="spellStart"/>
            <w:r w:rsidRPr="00C31E56">
              <w:rPr>
                <w:rFonts w:cs="Arial"/>
                <w:lang w:val="nb-NO"/>
              </w:rPr>
              <w:t>Ph.d</w:t>
            </w:r>
            <w:proofErr w:type="spellEnd"/>
            <w:r w:rsidRPr="00C31E56">
              <w:rPr>
                <w:rFonts w:cs="Arial"/>
                <w:lang w:val="nb-NO"/>
              </w:rPr>
              <w:t>.-kandidaten skal være i aktiv dialog med alle veilederne om sin progresjon, samt forelegge utkast til skriftlige arbeider for diskusjon med veilederne.</w:t>
            </w:r>
          </w:p>
          <w:p w14:paraId="1FDD4174" w14:textId="77777777" w:rsidR="00722DEA" w:rsidRPr="00C31E56" w:rsidRDefault="00722DEA" w:rsidP="00B262A8">
            <w:pPr>
              <w:rPr>
                <w:rFonts w:cs="Arial"/>
                <w:color w:val="444444"/>
                <w:lang w:val="nb-NO"/>
              </w:rPr>
            </w:pPr>
          </w:p>
          <w:p w14:paraId="5AED5E23" w14:textId="77777777" w:rsidR="005E483A" w:rsidRPr="00C31E56" w:rsidRDefault="006D554B" w:rsidP="005E483A">
            <w:pPr>
              <w:rPr>
                <w:lang w:val="nb-NO"/>
              </w:rPr>
            </w:pPr>
            <w:r w:rsidRPr="00C31E56">
              <w:rPr>
                <w:lang w:val="nb-NO"/>
              </w:rPr>
              <w:t>Kandidatens plikter:</w:t>
            </w:r>
          </w:p>
          <w:p w14:paraId="17883AE4" w14:textId="66D38049" w:rsidR="002A16B2" w:rsidRPr="00C31E56" w:rsidRDefault="002A16B2" w:rsidP="00F43C40">
            <w:pPr>
              <w:pStyle w:val="Listeavsnitt"/>
              <w:numPr>
                <w:ilvl w:val="0"/>
                <w:numId w:val="42"/>
              </w:numPr>
              <w:rPr>
                <w:lang w:val="nb-NO"/>
              </w:rPr>
            </w:pPr>
            <w:r w:rsidRPr="00C31E56">
              <w:rPr>
                <w:lang w:val="nb-NO"/>
              </w:rPr>
              <w:t xml:space="preserve">planlegge </w:t>
            </w:r>
            <w:proofErr w:type="spellStart"/>
            <w:r w:rsidRPr="00C31E56">
              <w:rPr>
                <w:lang w:val="nb-NO"/>
              </w:rPr>
              <w:t>ph.d</w:t>
            </w:r>
            <w:proofErr w:type="spellEnd"/>
            <w:r w:rsidRPr="00C31E56">
              <w:rPr>
                <w:lang w:val="nb-NO"/>
              </w:rPr>
              <w:t>.-utdanningen i samarbeid med veilederne, og gjennomføre avtalte</w:t>
            </w:r>
            <w:r w:rsidR="006D554B" w:rsidRPr="00C31E56">
              <w:rPr>
                <w:lang w:val="nb-NO"/>
              </w:rPr>
              <w:t xml:space="preserve"> aktiviteter slik at avtale</w:t>
            </w:r>
            <w:r w:rsidRPr="00C31E56">
              <w:rPr>
                <w:lang w:val="nb-NO"/>
              </w:rPr>
              <w:t>perioden kan overholdes.</w:t>
            </w:r>
          </w:p>
          <w:p w14:paraId="6047F339" w14:textId="271E28F9" w:rsidR="002A16B2" w:rsidRPr="00C31E56" w:rsidRDefault="002A16B2" w:rsidP="00F43C40">
            <w:pPr>
              <w:pStyle w:val="Listeavsnitt"/>
              <w:numPr>
                <w:ilvl w:val="0"/>
                <w:numId w:val="42"/>
              </w:numPr>
              <w:spacing w:after="200" w:line="276" w:lineRule="auto"/>
              <w:rPr>
                <w:lang w:val="nb-NO"/>
              </w:rPr>
            </w:pPr>
            <w:r w:rsidRPr="00C31E56">
              <w:rPr>
                <w:lang w:val="nb-NO"/>
              </w:rPr>
              <w:t xml:space="preserve">informere hovedveileder om alt som kan tenkes å påvirke veilederforholdet, og holde jevnlig kontakt om </w:t>
            </w:r>
            <w:proofErr w:type="spellStart"/>
            <w:r w:rsidRPr="00C31E56">
              <w:rPr>
                <w:lang w:val="nb-NO"/>
              </w:rPr>
              <w:t>ph.d</w:t>
            </w:r>
            <w:proofErr w:type="spellEnd"/>
            <w:r w:rsidRPr="00C31E56">
              <w:rPr>
                <w:lang w:val="nb-NO"/>
              </w:rPr>
              <w:t>.-utdanningen.</w:t>
            </w:r>
          </w:p>
          <w:p w14:paraId="434ACCF7" w14:textId="2F45756E" w:rsidR="002A16B2" w:rsidRPr="00C31E56" w:rsidRDefault="002A16B2" w:rsidP="00F43C40">
            <w:pPr>
              <w:pStyle w:val="Listeavsnitt"/>
              <w:numPr>
                <w:ilvl w:val="0"/>
                <w:numId w:val="42"/>
              </w:numPr>
              <w:spacing w:after="200" w:line="276" w:lineRule="auto"/>
              <w:rPr>
                <w:lang w:val="nb-NO"/>
              </w:rPr>
            </w:pPr>
            <w:r w:rsidRPr="00C31E56">
              <w:rPr>
                <w:lang w:val="nb-NO"/>
              </w:rPr>
              <w:t>levere skriftlige arbeid og presentasjoner etter avtale eller på oppfordring fra veilederne.</w:t>
            </w:r>
          </w:p>
          <w:p w14:paraId="27A5F1DB" w14:textId="015113A5" w:rsidR="002A16B2" w:rsidRPr="00C31E56" w:rsidRDefault="002A16B2" w:rsidP="00F43C40">
            <w:pPr>
              <w:pStyle w:val="Listeavsnitt"/>
              <w:numPr>
                <w:ilvl w:val="0"/>
                <w:numId w:val="42"/>
              </w:numPr>
              <w:spacing w:after="200" w:line="276" w:lineRule="auto"/>
              <w:rPr>
                <w:lang w:val="nb-NO"/>
              </w:rPr>
            </w:pPr>
            <w:r w:rsidRPr="00C31E56">
              <w:rPr>
                <w:lang w:val="nb-NO"/>
              </w:rPr>
              <w:t>gjøre veilederne oppmerksom på</w:t>
            </w:r>
            <w:r w:rsidR="00C23291" w:rsidRPr="00C31E56">
              <w:rPr>
                <w:lang w:val="nb-NO"/>
              </w:rPr>
              <w:t>,</w:t>
            </w:r>
            <w:r w:rsidRPr="00C31E56">
              <w:rPr>
                <w:lang w:val="nb-NO"/>
              </w:rPr>
              <w:t xml:space="preserve"> og diskutere evt. forskningsetiske spørsmål.</w:t>
            </w:r>
          </w:p>
          <w:p w14:paraId="243C1509" w14:textId="751C875C" w:rsidR="002A16B2" w:rsidRPr="00C31E56" w:rsidRDefault="006D554B" w:rsidP="00F43C40">
            <w:pPr>
              <w:pStyle w:val="Listeavsnitt"/>
              <w:numPr>
                <w:ilvl w:val="0"/>
                <w:numId w:val="42"/>
              </w:numPr>
              <w:spacing w:after="200" w:line="276" w:lineRule="auto"/>
              <w:rPr>
                <w:lang w:val="nb-NO"/>
              </w:rPr>
            </w:pPr>
            <w:r w:rsidRPr="00C31E56">
              <w:rPr>
                <w:lang w:val="nb-NO"/>
              </w:rPr>
              <w:t xml:space="preserve">årlig </w:t>
            </w:r>
            <w:r w:rsidR="002A16B2" w:rsidRPr="00C31E56">
              <w:rPr>
                <w:lang w:val="nb-NO"/>
              </w:rPr>
              <w:t xml:space="preserve">rapportere </w:t>
            </w:r>
            <w:r w:rsidRPr="00C31E56">
              <w:rPr>
                <w:lang w:val="nb-NO"/>
              </w:rPr>
              <w:t>om fremdrift</w:t>
            </w:r>
            <w:r w:rsidR="002A16B2" w:rsidRPr="00C31E56">
              <w:rPr>
                <w:lang w:val="nb-NO"/>
              </w:rPr>
              <w:t xml:space="preserve"> fremdriftsrap</w:t>
            </w:r>
            <w:r w:rsidRPr="00C31E56">
              <w:rPr>
                <w:lang w:val="nb-NO"/>
              </w:rPr>
              <w:t>porteringen</w:t>
            </w:r>
            <w:r w:rsidR="002A16B2" w:rsidRPr="00C31E56">
              <w:rPr>
                <w:lang w:val="nb-NO"/>
              </w:rPr>
              <w:t>.</w:t>
            </w:r>
          </w:p>
          <w:p w14:paraId="2FFFAFC5" w14:textId="361ADD70" w:rsidR="002A16B2" w:rsidRPr="00C31E56" w:rsidRDefault="006D554B" w:rsidP="00F43C40">
            <w:pPr>
              <w:pStyle w:val="Listeavsnitt"/>
              <w:numPr>
                <w:ilvl w:val="0"/>
                <w:numId w:val="42"/>
              </w:numPr>
              <w:spacing w:after="200" w:line="276" w:lineRule="auto"/>
              <w:rPr>
                <w:lang w:val="nb-NO"/>
              </w:rPr>
            </w:pPr>
            <w:r w:rsidRPr="00C31E56">
              <w:rPr>
                <w:lang w:val="nb-NO"/>
              </w:rPr>
              <w:t>innhente</w:t>
            </w:r>
            <w:r w:rsidR="002A16B2" w:rsidRPr="00C31E56">
              <w:rPr>
                <w:lang w:val="nb-NO"/>
              </w:rPr>
              <w:t xml:space="preserve"> dokumentasjon på gjennomførte ak</w:t>
            </w:r>
            <w:r w:rsidRPr="00C31E56">
              <w:rPr>
                <w:lang w:val="nb-NO"/>
              </w:rPr>
              <w:t xml:space="preserve">tiviteter i </w:t>
            </w:r>
            <w:r w:rsidR="002A16B2" w:rsidRPr="00C31E56">
              <w:rPr>
                <w:lang w:val="nb-NO"/>
              </w:rPr>
              <w:t>opplæringsdel</w:t>
            </w:r>
            <w:r w:rsidRPr="00C31E56">
              <w:rPr>
                <w:lang w:val="nb-NO"/>
              </w:rPr>
              <w:t>en</w:t>
            </w:r>
            <w:r w:rsidR="002A16B2" w:rsidRPr="00C31E56">
              <w:rPr>
                <w:lang w:val="nb-NO"/>
              </w:rPr>
              <w:t>, og holde veilederne orientert om dette.</w:t>
            </w:r>
          </w:p>
          <w:p w14:paraId="1622C4F5" w14:textId="63EFCE36" w:rsidR="00825618" w:rsidRPr="00C31E56" w:rsidRDefault="00825618" w:rsidP="00825618">
            <w:pPr>
              <w:pStyle w:val="Overskrift5"/>
              <w:outlineLvl w:val="4"/>
              <w:rPr>
                <w:lang w:val="nb-NO"/>
              </w:rPr>
            </w:pPr>
          </w:p>
          <w:p w14:paraId="63CEBE05" w14:textId="49DD631D" w:rsidR="0090125B" w:rsidRPr="00A3676E" w:rsidRDefault="00825618" w:rsidP="00A3676E">
            <w:pPr>
              <w:pStyle w:val="Overskrift3"/>
              <w:outlineLvl w:val="2"/>
            </w:pPr>
            <w:bookmarkStart w:id="29" w:name="_Toc531351148"/>
            <w:r w:rsidRPr="00A3676E">
              <w:t>Avslutning av veiledning</w:t>
            </w:r>
            <w:bookmarkEnd w:id="29"/>
          </w:p>
          <w:p w14:paraId="6517D7ED" w14:textId="77777777" w:rsidR="00663745" w:rsidRPr="00C31E56" w:rsidRDefault="00663745" w:rsidP="00663745">
            <w:pPr>
              <w:pStyle w:val="Default"/>
              <w:rPr>
                <w:rFonts w:asciiTheme="minorHAnsi" w:hAnsiTheme="minorHAnsi"/>
                <w:sz w:val="22"/>
                <w:szCs w:val="22"/>
                <w:lang w:val="nb-NO"/>
              </w:rPr>
            </w:pPr>
            <w:proofErr w:type="spellStart"/>
            <w:r w:rsidRPr="00C31E56">
              <w:rPr>
                <w:rFonts w:asciiTheme="minorHAnsi" w:hAnsiTheme="minorHAnsi"/>
                <w:sz w:val="22"/>
                <w:szCs w:val="22"/>
                <w:lang w:val="nb-NO"/>
              </w:rPr>
              <w:t>Ph.d</w:t>
            </w:r>
            <w:proofErr w:type="spellEnd"/>
            <w:r w:rsidRPr="00C31E56">
              <w:rPr>
                <w:rFonts w:asciiTheme="minorHAnsi" w:hAnsiTheme="minorHAnsi"/>
                <w:sz w:val="22"/>
                <w:szCs w:val="22"/>
                <w:lang w:val="nb-NO"/>
              </w:rPr>
              <w:t xml:space="preserve">.-kandidaten og veileder kan ved enighet be fakultetet om å oppnevne ny veileder for </w:t>
            </w:r>
            <w:proofErr w:type="spellStart"/>
            <w:r w:rsidRPr="00C31E56">
              <w:rPr>
                <w:rFonts w:asciiTheme="minorHAnsi" w:hAnsiTheme="minorHAnsi"/>
                <w:sz w:val="22"/>
                <w:szCs w:val="22"/>
                <w:lang w:val="nb-NO"/>
              </w:rPr>
              <w:t>ph.d</w:t>
            </w:r>
            <w:proofErr w:type="spellEnd"/>
            <w:r w:rsidRPr="00C31E56">
              <w:rPr>
                <w:rFonts w:asciiTheme="minorHAnsi" w:hAnsiTheme="minorHAnsi"/>
                <w:sz w:val="22"/>
                <w:szCs w:val="22"/>
                <w:lang w:val="nb-NO"/>
              </w:rPr>
              <w:t xml:space="preserve">.-kandidaten. Veileder kan ikke fratre før ny veileder er oppnevnt. </w:t>
            </w:r>
          </w:p>
          <w:p w14:paraId="57B257B7" w14:textId="77777777" w:rsidR="005C4B3B" w:rsidRPr="00C31E56" w:rsidRDefault="005C4B3B" w:rsidP="005C4B3B">
            <w:pPr>
              <w:spacing w:beforeLines="40" w:before="96" w:afterLines="40" w:after="96"/>
              <w:rPr>
                <w:lang w:val="nb-NO"/>
              </w:rPr>
            </w:pPr>
            <w:r w:rsidRPr="00C31E56">
              <w:rPr>
                <w:lang w:val="nb-NO"/>
              </w:rPr>
              <w:lastRenderedPageBreak/>
              <w:t>En anmodning om å bli løst fra veiledningsforholdet skal stiles til fakultetet, men sendes via instituttet. Veileder kan ikke fratre før ny veileder er oppnevnt.</w:t>
            </w:r>
          </w:p>
          <w:p w14:paraId="5DC4E4C5" w14:textId="77777777" w:rsidR="00870C85" w:rsidRPr="00C31E56" w:rsidRDefault="00870C85" w:rsidP="00663745">
            <w:pPr>
              <w:pStyle w:val="Default"/>
              <w:rPr>
                <w:rFonts w:asciiTheme="minorHAnsi" w:hAnsiTheme="minorHAnsi"/>
                <w:sz w:val="22"/>
                <w:szCs w:val="22"/>
                <w:lang w:val="nb-NO"/>
              </w:rPr>
            </w:pPr>
          </w:p>
          <w:p w14:paraId="42F76B85" w14:textId="6DCA8E5E" w:rsidR="00870C85" w:rsidRPr="00C31E56" w:rsidRDefault="00663745" w:rsidP="009D4133">
            <w:pPr>
              <w:rPr>
                <w:lang w:val="nb-NO"/>
              </w:rPr>
            </w:pPr>
            <w:r w:rsidRPr="00C31E56">
              <w:rPr>
                <w:lang w:val="nb-NO"/>
              </w:rPr>
              <w:t xml:space="preserve">Hvis en </w:t>
            </w:r>
            <w:proofErr w:type="spellStart"/>
            <w:r w:rsidRPr="00C31E56">
              <w:rPr>
                <w:lang w:val="nb-NO"/>
              </w:rPr>
              <w:t>ph.d</w:t>
            </w:r>
            <w:proofErr w:type="spellEnd"/>
            <w:r w:rsidRPr="00C31E56">
              <w:rPr>
                <w:lang w:val="nb-NO"/>
              </w:rPr>
              <w:t xml:space="preserve">.-kandidat eller veileder finner at den annen part ikke etterlever sine forpliktelser slik de er spesifisert i </w:t>
            </w:r>
            <w:r w:rsidR="00870C85" w:rsidRPr="00C31E56">
              <w:rPr>
                <w:bCs/>
                <w:i/>
                <w:lang w:val="nb-NO"/>
              </w:rPr>
              <w:t xml:space="preserve">Forskrift for graden </w:t>
            </w:r>
            <w:proofErr w:type="spellStart"/>
            <w:r w:rsidR="00870C85" w:rsidRPr="00C31E56">
              <w:rPr>
                <w:bCs/>
                <w:i/>
                <w:lang w:val="nb-NO"/>
              </w:rPr>
              <w:t>philosophiae</w:t>
            </w:r>
            <w:proofErr w:type="spellEnd"/>
            <w:r w:rsidR="00870C85" w:rsidRPr="00C31E56">
              <w:rPr>
                <w:bCs/>
                <w:i/>
                <w:lang w:val="nb-NO"/>
              </w:rPr>
              <w:t xml:space="preserve"> </w:t>
            </w:r>
            <w:proofErr w:type="spellStart"/>
            <w:r w:rsidR="00870C85" w:rsidRPr="00C31E56">
              <w:rPr>
                <w:bCs/>
                <w:i/>
                <w:lang w:val="nb-NO"/>
              </w:rPr>
              <w:t>doctor</w:t>
            </w:r>
            <w:proofErr w:type="spellEnd"/>
            <w:r w:rsidR="00870C85" w:rsidRPr="00C31E56">
              <w:rPr>
                <w:bCs/>
                <w:i/>
                <w:lang w:val="nb-NO"/>
              </w:rPr>
              <w:t xml:space="preserve"> (</w:t>
            </w:r>
            <w:proofErr w:type="spellStart"/>
            <w:r w:rsidR="00870C85" w:rsidRPr="00C31E56">
              <w:rPr>
                <w:bCs/>
                <w:i/>
                <w:lang w:val="nb-NO"/>
              </w:rPr>
              <w:t>ph.</w:t>
            </w:r>
            <w:r w:rsidR="003F50B5" w:rsidRPr="00C31E56">
              <w:rPr>
                <w:bCs/>
                <w:i/>
                <w:lang w:val="nb-NO"/>
              </w:rPr>
              <w:t>d</w:t>
            </w:r>
            <w:proofErr w:type="spellEnd"/>
            <w:r w:rsidR="003F50B5" w:rsidRPr="00C31E56">
              <w:rPr>
                <w:bCs/>
                <w:i/>
                <w:lang w:val="nb-NO"/>
              </w:rPr>
              <w:t xml:space="preserve">.) ved Universitetet i Bergen </w:t>
            </w:r>
            <w:r w:rsidR="003F50B5" w:rsidRPr="00C31E56">
              <w:rPr>
                <w:bCs/>
                <w:lang w:val="nb-NO"/>
              </w:rPr>
              <w:t>eller</w:t>
            </w:r>
            <w:r w:rsidR="003F50B5" w:rsidRPr="00C31E56">
              <w:rPr>
                <w:bCs/>
                <w:i/>
                <w:lang w:val="nb-NO"/>
              </w:rPr>
              <w:t xml:space="preserve"> </w:t>
            </w:r>
            <w:r w:rsidR="00870C85" w:rsidRPr="00C31E56">
              <w:rPr>
                <w:bCs/>
                <w:lang w:val="nb-NO"/>
              </w:rPr>
              <w:t>utfyllende regler</w:t>
            </w:r>
            <w:r w:rsidR="00870C85" w:rsidRPr="00C31E56">
              <w:rPr>
                <w:bCs/>
                <w:i/>
                <w:lang w:val="nb-NO"/>
              </w:rPr>
              <w:t xml:space="preserve"> </w:t>
            </w:r>
            <w:r w:rsidRPr="00C31E56">
              <w:rPr>
                <w:lang w:val="nb-NO"/>
              </w:rPr>
              <w:t xml:space="preserve">og i tilhørende avtaler, plikter den part som hevder at det foreligger brudd på forpliktelser å ta dette opp med den annen part. </w:t>
            </w:r>
            <w:proofErr w:type="spellStart"/>
            <w:r w:rsidRPr="00C31E56">
              <w:rPr>
                <w:lang w:val="nb-NO"/>
              </w:rPr>
              <w:t>Ph.d</w:t>
            </w:r>
            <w:proofErr w:type="spellEnd"/>
            <w:r w:rsidRPr="00C31E56">
              <w:rPr>
                <w:lang w:val="nb-NO"/>
              </w:rPr>
              <w:t xml:space="preserve">.-kandidaten og veileder skal i fellesskap søke å finne en løsning på situasjonen som er oppstått. </w:t>
            </w:r>
            <w:r w:rsidR="00870C85" w:rsidRPr="00C31E56">
              <w:rPr>
                <w:lang w:val="nb-NO"/>
              </w:rPr>
              <w:t xml:space="preserve">Hvis partene etter drøfting ikke er kommet fram til enighet om hvordan situasjonen skal løses, kan </w:t>
            </w:r>
            <w:proofErr w:type="spellStart"/>
            <w:r w:rsidR="00870C85" w:rsidRPr="00C31E56">
              <w:rPr>
                <w:lang w:val="nb-NO"/>
              </w:rPr>
              <w:t>ph.d</w:t>
            </w:r>
            <w:proofErr w:type="spellEnd"/>
            <w:r w:rsidR="00870C85" w:rsidRPr="00C31E56">
              <w:rPr>
                <w:lang w:val="nb-NO"/>
              </w:rPr>
              <w:t xml:space="preserve">.-kandidaten eller veileder be om å bli løst fra veiledningsavtalen. En anmodning om å bli løst fra veiledningsavtalen skal sendes til fakultetet, som eventuelt vedtar å løse </w:t>
            </w:r>
            <w:proofErr w:type="spellStart"/>
            <w:r w:rsidR="00870C85" w:rsidRPr="00C31E56">
              <w:rPr>
                <w:lang w:val="nb-NO"/>
              </w:rPr>
              <w:t>ph.d</w:t>
            </w:r>
            <w:proofErr w:type="spellEnd"/>
            <w:r w:rsidR="00870C85" w:rsidRPr="00C31E56">
              <w:rPr>
                <w:lang w:val="nb-NO"/>
              </w:rPr>
              <w:t xml:space="preserve">.-kandidat og veileder fra avtalen. </w:t>
            </w:r>
          </w:p>
          <w:p w14:paraId="5EC387EC" w14:textId="000608EF" w:rsidR="00663745" w:rsidRPr="00C31E56" w:rsidRDefault="00663745" w:rsidP="009D4133">
            <w:pPr>
              <w:rPr>
                <w:lang w:val="nb-NO"/>
              </w:rPr>
            </w:pPr>
          </w:p>
          <w:p w14:paraId="7774A298" w14:textId="5E42957E" w:rsidR="00663745" w:rsidRPr="00C31E56" w:rsidRDefault="00663745" w:rsidP="009D4133">
            <w:pPr>
              <w:rPr>
                <w:lang w:val="nb-NO"/>
              </w:rPr>
            </w:pPr>
            <w:r w:rsidRPr="00C31E56">
              <w:rPr>
                <w:lang w:val="nb-NO"/>
              </w:rPr>
              <w:t xml:space="preserve">I forbindelse med </w:t>
            </w:r>
            <w:r w:rsidR="00870C85" w:rsidRPr="00C31E56">
              <w:rPr>
                <w:lang w:val="nb-NO"/>
              </w:rPr>
              <w:t>bytte av veileder</w:t>
            </w:r>
            <w:r w:rsidRPr="00C31E56">
              <w:rPr>
                <w:lang w:val="nb-NO"/>
              </w:rPr>
              <w:t xml:space="preserve"> skal </w:t>
            </w:r>
            <w:r w:rsidR="00870C85" w:rsidRPr="00C31E56">
              <w:rPr>
                <w:lang w:val="nb-NO"/>
              </w:rPr>
              <w:t>instituttet</w:t>
            </w:r>
            <w:r w:rsidRPr="00C31E56">
              <w:rPr>
                <w:lang w:val="nb-NO"/>
              </w:rPr>
              <w:t xml:space="preserve"> påse at kandidaten skriver under veilederavtale med ny veileder. </w:t>
            </w:r>
          </w:p>
          <w:p w14:paraId="3B6DDA11" w14:textId="77777777" w:rsidR="00870C85" w:rsidRPr="00C31E56" w:rsidRDefault="00870C85" w:rsidP="009D4133">
            <w:pPr>
              <w:rPr>
                <w:lang w:val="nb-NO"/>
              </w:rPr>
            </w:pPr>
          </w:p>
          <w:p w14:paraId="508E9BCD" w14:textId="45B34988" w:rsidR="00663745" w:rsidRPr="00C31E56" w:rsidRDefault="00870C85" w:rsidP="009D4133">
            <w:pPr>
              <w:rPr>
                <w:lang w:val="nb-NO"/>
              </w:rPr>
            </w:pPr>
            <w:r w:rsidRPr="00C31E56">
              <w:rPr>
                <w:lang w:val="nb-NO"/>
              </w:rPr>
              <w:t xml:space="preserve">Veiledere, fakultet og institutt </w:t>
            </w:r>
            <w:r w:rsidR="00663745" w:rsidRPr="00C31E56">
              <w:rPr>
                <w:lang w:val="nb-NO"/>
              </w:rPr>
              <w:t xml:space="preserve">skal påse at rettighetstvister og eventuelle andre forhold som kan medføre konflikter, i størst mulig grad avklares på et tidlig tidspunkt, slik at det ikke oppstår fare for forsinkelse i </w:t>
            </w:r>
            <w:proofErr w:type="spellStart"/>
            <w:r w:rsidR="00663745" w:rsidRPr="00C31E56">
              <w:rPr>
                <w:lang w:val="nb-NO"/>
              </w:rPr>
              <w:t>ph.d</w:t>
            </w:r>
            <w:proofErr w:type="spellEnd"/>
            <w:r w:rsidR="00663745" w:rsidRPr="00C31E56">
              <w:rPr>
                <w:lang w:val="nb-NO"/>
              </w:rPr>
              <w:t xml:space="preserve">.-kandidatens prosjekt. </w:t>
            </w:r>
          </w:p>
          <w:p w14:paraId="0929E638" w14:textId="77777777" w:rsidR="00870C85" w:rsidRPr="00C31E56" w:rsidRDefault="00870C85" w:rsidP="009D4133">
            <w:pPr>
              <w:rPr>
                <w:lang w:val="nb-NO"/>
              </w:rPr>
            </w:pPr>
          </w:p>
          <w:p w14:paraId="41DA2038" w14:textId="1FF100E0" w:rsidR="00663745" w:rsidRPr="00C31E56" w:rsidRDefault="00663745" w:rsidP="009D4133">
            <w:pPr>
              <w:rPr>
                <w:lang w:val="nb-NO"/>
              </w:rPr>
            </w:pPr>
            <w:r w:rsidRPr="00C31E56">
              <w:rPr>
                <w:lang w:val="nb-NO"/>
              </w:rPr>
              <w:t xml:space="preserve">Tvister om veileders og </w:t>
            </w:r>
            <w:proofErr w:type="spellStart"/>
            <w:r w:rsidRPr="00C31E56">
              <w:rPr>
                <w:lang w:val="nb-NO"/>
              </w:rPr>
              <w:t>ph.d</w:t>
            </w:r>
            <w:proofErr w:type="spellEnd"/>
            <w:r w:rsidRPr="00C31E56">
              <w:rPr>
                <w:lang w:val="nb-NO"/>
              </w:rPr>
              <w:t xml:space="preserve">.-kandidatens faglige rettigheter og plikter kan bringes inn av partene til behandling og avgjørelse ved vedkommende fakultetet. Avgjørelsen fra fakultetet kan påklages til Den sentrale klagenemnd. </w:t>
            </w:r>
          </w:p>
          <w:p w14:paraId="42890859" w14:textId="4AD25D30" w:rsidR="00663745" w:rsidRPr="00C31E56" w:rsidRDefault="00663745" w:rsidP="009D4133">
            <w:pPr>
              <w:rPr>
                <w:lang w:val="nb-NO"/>
              </w:rPr>
            </w:pPr>
          </w:p>
          <w:p w14:paraId="034DE8A9" w14:textId="77777777" w:rsidR="00663745" w:rsidRPr="00C31E56" w:rsidRDefault="00663745" w:rsidP="00663745">
            <w:pPr>
              <w:rPr>
                <w:lang w:val="nb-NO"/>
              </w:rPr>
            </w:pPr>
          </w:p>
          <w:p w14:paraId="7B999B66" w14:textId="031A5B16" w:rsidR="00CA578D" w:rsidRPr="00C31E56" w:rsidRDefault="006C5D55" w:rsidP="00825618">
            <w:pPr>
              <w:pStyle w:val="Overskrift2"/>
              <w:outlineLvl w:val="1"/>
              <w:rPr>
                <w:lang w:val="nb-NO"/>
              </w:rPr>
            </w:pPr>
            <w:bookmarkStart w:id="30" w:name="_Toc531351149"/>
            <w:r w:rsidRPr="00C31E56">
              <w:rPr>
                <w:lang w:val="nb-NO"/>
              </w:rPr>
              <w:t>Midtveisevaluering</w:t>
            </w:r>
            <w:bookmarkEnd w:id="30"/>
          </w:p>
          <w:p w14:paraId="3BE73435" w14:textId="41ECC67B" w:rsidR="00CA578D" w:rsidRPr="00C31E56" w:rsidRDefault="00CA578D" w:rsidP="00722C98">
            <w:pPr>
              <w:rPr>
                <w:rFonts w:eastAsia="Times New Roman" w:cstheme="minorHAnsi"/>
                <w:lang w:val="nb-NO" w:eastAsia="nn-NO"/>
              </w:rPr>
            </w:pPr>
          </w:p>
          <w:p w14:paraId="386537B2" w14:textId="77777777" w:rsidR="00825618" w:rsidRPr="00C31E56" w:rsidRDefault="00825618" w:rsidP="00825618">
            <w:pPr>
              <w:pStyle w:val="Overskrift4"/>
              <w:outlineLvl w:val="3"/>
              <w:rPr>
                <w:rFonts w:eastAsia="Times New Roman"/>
                <w:lang w:val="nb-NO" w:eastAsia="nn-NO"/>
              </w:rPr>
            </w:pPr>
            <w:r w:rsidRPr="00C31E56">
              <w:rPr>
                <w:rFonts w:eastAsia="Times New Roman"/>
                <w:lang w:val="nb-NO" w:eastAsia="nn-NO"/>
              </w:rPr>
              <w:t>Til § 6-3. Midtveisevaluering</w:t>
            </w:r>
          </w:p>
          <w:p w14:paraId="2FCAB8E9" w14:textId="2BFCA794" w:rsidR="00CA578D" w:rsidRPr="00C31E56" w:rsidRDefault="00CA578D" w:rsidP="00722C98">
            <w:pPr>
              <w:rPr>
                <w:lang w:val="nb-NO"/>
              </w:rPr>
            </w:pPr>
            <w:r w:rsidRPr="00C31E56">
              <w:rPr>
                <w:lang w:val="nb-NO"/>
              </w:rPr>
              <w:t>Midtveisevaluering er obligat</w:t>
            </w:r>
            <w:r w:rsidR="00982002" w:rsidRPr="00C31E56">
              <w:rPr>
                <w:lang w:val="nb-NO"/>
              </w:rPr>
              <w:t>orisk og skal</w:t>
            </w:r>
            <w:r w:rsidRPr="00C31E56">
              <w:rPr>
                <w:lang w:val="nb-NO"/>
              </w:rPr>
              <w:t xml:space="preserve"> avholdes senest innen utgangen av de</w:t>
            </w:r>
            <w:r w:rsidR="00A71918" w:rsidRPr="00C31E56">
              <w:rPr>
                <w:lang w:val="nb-NO"/>
              </w:rPr>
              <w:t>t andre året i kandidatens løp.</w:t>
            </w:r>
            <w:r w:rsidR="002B319F" w:rsidRPr="00C31E56">
              <w:rPr>
                <w:lang w:val="nb-NO"/>
              </w:rPr>
              <w:t xml:space="preserve"> Instituttet er ansvarlig for å gjennomføre midtveisevalueringen.</w:t>
            </w:r>
          </w:p>
          <w:p w14:paraId="4645B746" w14:textId="7FCDBC7F" w:rsidR="00A81A53" w:rsidRPr="00C31E56" w:rsidRDefault="00A81A53" w:rsidP="00722C98">
            <w:pPr>
              <w:rPr>
                <w:rFonts w:eastAsia="Times New Roman" w:cstheme="minorHAnsi"/>
                <w:lang w:val="nb-NO" w:eastAsia="nn-NO"/>
              </w:rPr>
            </w:pPr>
          </w:p>
          <w:p w14:paraId="401ED7DF" w14:textId="77777777" w:rsidR="00A81A53" w:rsidRPr="00C31E56" w:rsidRDefault="00CA578D" w:rsidP="00A81A53">
            <w:pPr>
              <w:rPr>
                <w:lang w:val="nb-NO"/>
              </w:rPr>
            </w:pPr>
            <w:r w:rsidRPr="00C31E56">
              <w:rPr>
                <w:lang w:val="nb-NO"/>
              </w:rPr>
              <w:t xml:space="preserve">Midtveisevalueringen skal gjennomføres i form av en presentasjon fra kandidaten.  </w:t>
            </w:r>
            <w:r w:rsidR="00A81A53" w:rsidRPr="00C31E56">
              <w:rPr>
                <w:lang w:val="nb-NO"/>
              </w:rPr>
              <w:t xml:space="preserve">Kandidaten skal i forkant av midtveisevalueringen levere en skriftlig rapport til en komité som er nedsatt av instituttet. Rapporten skal redegjøre for status i arbeidet med avhandlingen og status for opplæringsdelen. I tillegg skal rapporten eksplisitt redegjøre for de metodiske og eventuelle etiske utfordringene i arbeidet. </w:t>
            </w:r>
          </w:p>
          <w:p w14:paraId="6E56745E" w14:textId="157BC358" w:rsidR="00A81A53" w:rsidRPr="00C31E56" w:rsidRDefault="00A81A53" w:rsidP="00A81A53">
            <w:pPr>
              <w:rPr>
                <w:lang w:val="nb-NO"/>
              </w:rPr>
            </w:pPr>
          </w:p>
          <w:p w14:paraId="3CCF6E3C" w14:textId="0E2A9F92" w:rsidR="00A81A53" w:rsidRPr="00C31E56" w:rsidRDefault="00A81A53" w:rsidP="00A81A53">
            <w:pPr>
              <w:rPr>
                <w:lang w:val="nb-NO"/>
              </w:rPr>
            </w:pPr>
            <w:r w:rsidRPr="00C31E56">
              <w:rPr>
                <w:lang w:val="nb-NO"/>
              </w:rPr>
              <w:t xml:space="preserve">Det skal være minimum </w:t>
            </w:r>
            <w:r w:rsidR="00FD6415" w:rsidRPr="00C31E56">
              <w:rPr>
                <w:lang w:val="nb-NO"/>
              </w:rPr>
              <w:t>2</w:t>
            </w:r>
            <w:r w:rsidRPr="00C31E56">
              <w:rPr>
                <w:lang w:val="nb-NO"/>
              </w:rPr>
              <w:t xml:space="preserve"> personer i komiteen</w:t>
            </w:r>
            <w:r w:rsidR="0063452A" w:rsidRPr="00C31E56">
              <w:rPr>
                <w:lang w:val="nb-NO"/>
              </w:rPr>
              <w:t>. Ett medlem bør</w:t>
            </w:r>
            <w:r w:rsidRPr="00C31E56">
              <w:rPr>
                <w:lang w:val="nb-NO"/>
              </w:rPr>
              <w:t xml:space="preserve"> </w:t>
            </w:r>
            <w:r w:rsidR="0063452A" w:rsidRPr="00C31E56">
              <w:rPr>
                <w:lang w:val="nb-NO"/>
              </w:rPr>
              <w:t>fort</w:t>
            </w:r>
            <w:r w:rsidR="00DC7569">
              <w:rPr>
                <w:lang w:val="nb-NO"/>
              </w:rPr>
              <w:t xml:space="preserve">rinnsvis </w:t>
            </w:r>
            <w:r w:rsidR="0063452A" w:rsidRPr="00C31E56">
              <w:rPr>
                <w:lang w:val="nb-NO"/>
              </w:rPr>
              <w:t xml:space="preserve">være </w:t>
            </w:r>
            <w:r w:rsidR="00FD6415" w:rsidRPr="00C31E56">
              <w:rPr>
                <w:lang w:val="nb-NO"/>
              </w:rPr>
              <w:t xml:space="preserve">leder av, eller medlem av </w:t>
            </w:r>
            <w:r w:rsidR="0063452A" w:rsidRPr="00C31E56">
              <w:rPr>
                <w:lang w:val="nb-NO"/>
              </w:rPr>
              <w:t xml:space="preserve">instituttets </w:t>
            </w:r>
            <w:r w:rsidRPr="00C31E56">
              <w:rPr>
                <w:lang w:val="nb-NO"/>
              </w:rPr>
              <w:t>FU</w:t>
            </w:r>
            <w:r w:rsidR="0063452A" w:rsidRPr="00C31E56">
              <w:rPr>
                <w:lang w:val="nb-NO"/>
              </w:rPr>
              <w:t xml:space="preserve">.  </w:t>
            </w:r>
            <w:r w:rsidRPr="00C31E56">
              <w:rPr>
                <w:lang w:val="nb-NO"/>
              </w:rPr>
              <w:t>Veileder skal ikke være medlem av komitéen.</w:t>
            </w:r>
          </w:p>
          <w:p w14:paraId="5F15A0D6" w14:textId="1B3862DF" w:rsidR="00A81A53" w:rsidRPr="00C31E56" w:rsidRDefault="00A81A53" w:rsidP="00722C98">
            <w:pPr>
              <w:pStyle w:val="Default"/>
              <w:rPr>
                <w:sz w:val="22"/>
                <w:szCs w:val="22"/>
                <w:lang w:val="nb-NO"/>
              </w:rPr>
            </w:pPr>
          </w:p>
          <w:p w14:paraId="448E1EA1" w14:textId="0246A3B0" w:rsidR="00CA578D" w:rsidRPr="00C31E56" w:rsidRDefault="00FA7A9A" w:rsidP="00722C98">
            <w:pPr>
              <w:pStyle w:val="Default"/>
              <w:rPr>
                <w:sz w:val="22"/>
                <w:szCs w:val="22"/>
                <w:lang w:val="nb-NO"/>
              </w:rPr>
            </w:pPr>
            <w:r w:rsidRPr="00C31E56">
              <w:rPr>
                <w:rFonts w:ascii="Calibri" w:hAnsi="Calibri" w:cs="Calibri"/>
                <w:sz w:val="22"/>
                <w:szCs w:val="22"/>
                <w:lang w:val="nb-NO"/>
              </w:rPr>
              <w:t>Både v</w:t>
            </w:r>
            <w:r w:rsidR="00A81A53" w:rsidRPr="00C31E56">
              <w:rPr>
                <w:rFonts w:ascii="Calibri" w:hAnsi="Calibri" w:cs="Calibri"/>
                <w:sz w:val="22"/>
                <w:szCs w:val="22"/>
                <w:lang w:val="nb-NO"/>
              </w:rPr>
              <w:t xml:space="preserve">eileder og kandidat skal </w:t>
            </w:r>
            <w:r w:rsidR="00A71918" w:rsidRPr="00C31E56">
              <w:rPr>
                <w:rFonts w:ascii="Calibri" w:hAnsi="Calibri" w:cs="Calibri"/>
                <w:sz w:val="22"/>
                <w:szCs w:val="22"/>
                <w:lang w:val="nb-NO"/>
              </w:rPr>
              <w:t>være tilstede</w:t>
            </w:r>
            <w:r w:rsidR="00CA578D" w:rsidRPr="00C31E56">
              <w:rPr>
                <w:rFonts w:ascii="Calibri" w:hAnsi="Calibri" w:cs="Calibri"/>
                <w:sz w:val="22"/>
                <w:szCs w:val="22"/>
                <w:lang w:val="nb-NO"/>
              </w:rPr>
              <w:t xml:space="preserve"> på midtveisevaluering, men kandidat bør også snakke med komitéen alene i etterkant av presentasjonen. </w:t>
            </w:r>
          </w:p>
          <w:p w14:paraId="1B39EAF8" w14:textId="77777777" w:rsidR="00CA578D" w:rsidRPr="00C31E56" w:rsidRDefault="00CA578D" w:rsidP="00722C98">
            <w:pPr>
              <w:pStyle w:val="Default"/>
              <w:rPr>
                <w:sz w:val="22"/>
                <w:szCs w:val="22"/>
                <w:lang w:val="nb-NO"/>
              </w:rPr>
            </w:pPr>
          </w:p>
          <w:p w14:paraId="17F7F5D3" w14:textId="77777777" w:rsidR="00CA578D" w:rsidRPr="00C31E56" w:rsidRDefault="00CA578D" w:rsidP="00722C98">
            <w:pPr>
              <w:pStyle w:val="Default"/>
              <w:rPr>
                <w:rFonts w:ascii="Calibri" w:hAnsi="Calibri" w:cs="Calibri"/>
                <w:sz w:val="22"/>
                <w:szCs w:val="22"/>
                <w:lang w:val="nb-NO"/>
              </w:rPr>
            </w:pPr>
            <w:r w:rsidRPr="00C31E56">
              <w:rPr>
                <w:rFonts w:ascii="Calibri" w:hAnsi="Calibri" w:cs="Calibri"/>
                <w:sz w:val="22"/>
                <w:szCs w:val="22"/>
                <w:lang w:val="nb-NO"/>
              </w:rPr>
              <w:t xml:space="preserve">Som hovedregel skal midtveisevalueringen inkludere faglige innspill fra forskere innenfor </w:t>
            </w:r>
            <w:proofErr w:type="spellStart"/>
            <w:r w:rsidRPr="00C31E56">
              <w:rPr>
                <w:rFonts w:ascii="Calibri" w:hAnsi="Calibri" w:cs="Calibri"/>
                <w:sz w:val="22"/>
                <w:szCs w:val="22"/>
                <w:lang w:val="nb-NO"/>
              </w:rPr>
              <w:t>ph.d</w:t>
            </w:r>
            <w:proofErr w:type="spellEnd"/>
            <w:r w:rsidRPr="00C31E56">
              <w:rPr>
                <w:rFonts w:ascii="Calibri" w:hAnsi="Calibri" w:cs="Calibri"/>
                <w:sz w:val="22"/>
                <w:szCs w:val="22"/>
                <w:lang w:val="nb-NO"/>
              </w:rPr>
              <w:t>.-kandidatens eget fagfelt og tilgrensende fagfelt.</w:t>
            </w:r>
          </w:p>
          <w:p w14:paraId="1E9E6F4E" w14:textId="77777777" w:rsidR="00CA578D" w:rsidRPr="00C31E56" w:rsidRDefault="00CA578D" w:rsidP="00722C98">
            <w:pPr>
              <w:pStyle w:val="Default"/>
              <w:rPr>
                <w:sz w:val="22"/>
                <w:szCs w:val="22"/>
                <w:lang w:val="nb-NO"/>
              </w:rPr>
            </w:pPr>
          </w:p>
          <w:p w14:paraId="51CCED4C" w14:textId="0CF368B8" w:rsidR="00A81A53" w:rsidRPr="00C31E56" w:rsidRDefault="00FA7A9A" w:rsidP="00A81A53">
            <w:pPr>
              <w:rPr>
                <w:lang w:val="nb-NO"/>
              </w:rPr>
            </w:pPr>
            <w:r w:rsidRPr="00C31E56">
              <w:rPr>
                <w:rFonts w:ascii="Calibri" w:hAnsi="Calibri" w:cs="Calibri"/>
                <w:lang w:val="nb-NO"/>
              </w:rPr>
              <w:t xml:space="preserve">Midtveisevalueringen skal resultere i en realistisk tidsplan for ferdigstillelse av forskerutdanningsløpet. </w:t>
            </w:r>
            <w:r w:rsidR="00A81A53" w:rsidRPr="00C31E56">
              <w:rPr>
                <w:rFonts w:ascii="Calibri" w:hAnsi="Calibri" w:cs="Calibri"/>
                <w:lang w:val="nb-NO"/>
              </w:rPr>
              <w:t>Det skal utarbeides en skriftlig rapport eller tilbakemelding</w:t>
            </w:r>
            <w:r w:rsidR="0006044C" w:rsidRPr="00C31E56">
              <w:rPr>
                <w:rFonts w:ascii="Calibri" w:hAnsi="Calibri" w:cs="Calibri"/>
                <w:lang w:val="nb-NO"/>
              </w:rPr>
              <w:t xml:space="preserve"> fra komitéen</w:t>
            </w:r>
            <w:r w:rsidR="00CA578D" w:rsidRPr="00C31E56">
              <w:rPr>
                <w:rFonts w:ascii="Calibri" w:hAnsi="Calibri" w:cs="Calibri"/>
                <w:lang w:val="nb-NO"/>
              </w:rPr>
              <w:t xml:space="preserve">. </w:t>
            </w:r>
            <w:r w:rsidR="00A71918" w:rsidRPr="00C31E56">
              <w:rPr>
                <w:lang w:val="nb-NO"/>
              </w:rPr>
              <w:t xml:space="preserve">Dersom </w:t>
            </w:r>
            <w:r w:rsidR="00A81A53" w:rsidRPr="00C31E56">
              <w:rPr>
                <w:lang w:val="nb-NO"/>
              </w:rPr>
              <w:t>evalueringen synliggjør at kandidaten ikke tilfredsstiller forventet progresjon skal det utarbeides en mer grundig oppfølgingsplan som inkluderer et oppfølgingsmøte</w:t>
            </w:r>
            <w:r w:rsidR="00A81A53" w:rsidRPr="00C31E56">
              <w:rPr>
                <w:rFonts w:ascii="Calibri" w:hAnsi="Calibri" w:cs="Calibri"/>
                <w:lang w:val="nb-NO"/>
              </w:rPr>
              <w:t xml:space="preserve"> med veileder, kandidat og representant for instituttledelsen </w:t>
            </w:r>
            <w:r w:rsidRPr="00C31E56">
              <w:rPr>
                <w:lang w:val="nb-NO"/>
              </w:rPr>
              <w:t>som avholdes innen tre (3)</w:t>
            </w:r>
            <w:r w:rsidR="00A81A53" w:rsidRPr="00C31E56">
              <w:rPr>
                <w:lang w:val="nb-NO"/>
              </w:rPr>
              <w:t xml:space="preserve"> måneder. På oppfølgingsmøtet skal midtveisevalueringskomiteen vurdere om oppfølgings</w:t>
            </w:r>
            <w:r w:rsidRPr="00C31E56">
              <w:rPr>
                <w:lang w:val="nb-NO"/>
              </w:rPr>
              <w:t>planen blir fulgt. Dersom komité</w:t>
            </w:r>
            <w:r w:rsidR="00A81A53" w:rsidRPr="00C31E56">
              <w:rPr>
                <w:lang w:val="nb-NO"/>
              </w:rPr>
              <w:t xml:space="preserve">en konkluderer med at det er liten sannsynlighet for at </w:t>
            </w:r>
            <w:r w:rsidR="00A81A53" w:rsidRPr="00C31E56">
              <w:rPr>
                <w:lang w:val="nb-NO"/>
              </w:rPr>
              <w:lastRenderedPageBreak/>
              <w:t xml:space="preserve">prosjektet vil bli gjennomført, kontakter instituttlederen lederen av programstyret for </w:t>
            </w:r>
            <w:proofErr w:type="spellStart"/>
            <w:r w:rsidR="00A81A53" w:rsidRPr="00C31E56">
              <w:rPr>
                <w:lang w:val="nb-NO"/>
              </w:rPr>
              <w:t>ph.d</w:t>
            </w:r>
            <w:proofErr w:type="spellEnd"/>
            <w:r w:rsidR="00A81A53" w:rsidRPr="00C31E56">
              <w:rPr>
                <w:lang w:val="nb-NO"/>
              </w:rPr>
              <w:t xml:space="preserve">. programmet. Informasjon som fremkommer kan inngå i en diskusjon om avslutning av studieløpet. </w:t>
            </w:r>
          </w:p>
          <w:p w14:paraId="1293D50D" w14:textId="3B26E039" w:rsidR="00CA578D" w:rsidRPr="00C31E56" w:rsidRDefault="00CA578D" w:rsidP="00722C98">
            <w:pPr>
              <w:rPr>
                <w:rFonts w:eastAsia="Times New Roman" w:cstheme="minorHAnsi"/>
                <w:b/>
                <w:lang w:val="nb-NO" w:eastAsia="nn-NO"/>
              </w:rPr>
            </w:pPr>
          </w:p>
          <w:p w14:paraId="5CF11DE3" w14:textId="4FF1C6BC" w:rsidR="006C7D41" w:rsidRPr="00C31E56" w:rsidRDefault="006C5D55" w:rsidP="00FA7A9A">
            <w:pPr>
              <w:pStyle w:val="Overskrift2"/>
              <w:outlineLvl w:val="1"/>
              <w:rPr>
                <w:lang w:val="nb-NO"/>
              </w:rPr>
            </w:pPr>
            <w:bookmarkStart w:id="31" w:name="_Toc531351150"/>
            <w:r w:rsidRPr="00C31E56">
              <w:rPr>
                <w:lang w:val="nb-NO"/>
              </w:rPr>
              <w:t>Opplæringsdelen</w:t>
            </w:r>
            <w:bookmarkEnd w:id="31"/>
          </w:p>
          <w:p w14:paraId="7CC26999" w14:textId="5919F523" w:rsidR="006C7D41" w:rsidRPr="00C31E56" w:rsidRDefault="00261FA7" w:rsidP="006C7D41">
            <w:pPr>
              <w:spacing w:beforeLines="40" w:before="96" w:afterLines="40" w:after="96"/>
              <w:rPr>
                <w:lang w:val="nb-NO"/>
              </w:rPr>
            </w:pPr>
            <w:r w:rsidRPr="00C31E56">
              <w:rPr>
                <w:lang w:val="nb-NO"/>
              </w:rPr>
              <w:t>Jf</w:t>
            </w:r>
            <w:r w:rsidR="00FA7A9A" w:rsidRPr="00C31E56">
              <w:rPr>
                <w:lang w:val="nb-NO"/>
              </w:rPr>
              <w:t>.</w:t>
            </w:r>
            <w:r w:rsidR="0006039C" w:rsidRPr="00C31E56">
              <w:rPr>
                <w:bCs/>
                <w:lang w:val="nb-NO"/>
              </w:rPr>
              <w:t xml:space="preserve"> </w:t>
            </w:r>
            <w:r w:rsidR="0006039C" w:rsidRPr="00C31E56">
              <w:rPr>
                <w:bCs/>
                <w:i/>
                <w:lang w:val="nb-NO"/>
              </w:rPr>
              <w:t xml:space="preserve">Forskrift for graden </w:t>
            </w:r>
            <w:proofErr w:type="spellStart"/>
            <w:r w:rsidR="0006039C" w:rsidRPr="00C31E56">
              <w:rPr>
                <w:bCs/>
                <w:i/>
                <w:lang w:val="nb-NO"/>
              </w:rPr>
              <w:t>philosophiae</w:t>
            </w:r>
            <w:proofErr w:type="spellEnd"/>
            <w:r w:rsidR="0006039C" w:rsidRPr="00C31E56">
              <w:rPr>
                <w:bCs/>
                <w:i/>
                <w:lang w:val="nb-NO"/>
              </w:rPr>
              <w:t xml:space="preserve"> </w:t>
            </w:r>
            <w:proofErr w:type="spellStart"/>
            <w:r w:rsidR="0006039C" w:rsidRPr="00C31E56">
              <w:rPr>
                <w:bCs/>
                <w:i/>
                <w:lang w:val="nb-NO"/>
              </w:rPr>
              <w:t>doctor</w:t>
            </w:r>
            <w:proofErr w:type="spellEnd"/>
            <w:r w:rsidR="0006039C" w:rsidRPr="00C31E56">
              <w:rPr>
                <w:bCs/>
                <w:i/>
                <w:lang w:val="nb-NO"/>
              </w:rPr>
              <w:t xml:space="preserve"> (</w:t>
            </w:r>
            <w:proofErr w:type="spellStart"/>
            <w:r w:rsidR="0006039C" w:rsidRPr="00C31E56">
              <w:rPr>
                <w:bCs/>
                <w:i/>
                <w:lang w:val="nb-NO"/>
              </w:rPr>
              <w:t>ph.d</w:t>
            </w:r>
            <w:proofErr w:type="spellEnd"/>
            <w:r w:rsidR="0006039C" w:rsidRPr="00C31E56">
              <w:rPr>
                <w:bCs/>
                <w:i/>
                <w:lang w:val="nb-NO"/>
              </w:rPr>
              <w:t>.) ved Universitetet i Bergen</w:t>
            </w:r>
            <w:r w:rsidR="0006039C" w:rsidRPr="00C31E56">
              <w:rPr>
                <w:lang w:val="nb-NO"/>
              </w:rPr>
              <w:t xml:space="preserve"> </w:t>
            </w:r>
            <w:r w:rsidR="006C7D41" w:rsidRPr="00C31E56">
              <w:rPr>
                <w:lang w:val="nb-NO"/>
              </w:rPr>
              <w:t>§7-2</w:t>
            </w:r>
            <w:r w:rsidR="004B7B65" w:rsidRPr="00C31E56">
              <w:rPr>
                <w:lang w:val="nb-NO"/>
              </w:rPr>
              <w:t xml:space="preserve"> </w:t>
            </w:r>
            <w:r w:rsidR="003B5B91" w:rsidRPr="00C31E56">
              <w:rPr>
                <w:lang w:val="nb-NO"/>
              </w:rPr>
              <w:t>skal m</w:t>
            </w:r>
            <w:r w:rsidR="006C7D41" w:rsidRPr="00C31E56">
              <w:rPr>
                <w:lang w:val="nb-NO"/>
              </w:rPr>
              <w:t>inimum 20 studiepoeng i opplæringsdel</w:t>
            </w:r>
            <w:r w:rsidR="003B5B91" w:rsidRPr="00C31E56">
              <w:rPr>
                <w:lang w:val="nb-NO"/>
              </w:rPr>
              <w:t xml:space="preserve">en </w:t>
            </w:r>
            <w:r w:rsidR="000B28A9" w:rsidRPr="00C31E56">
              <w:rPr>
                <w:lang w:val="nb-NO"/>
              </w:rPr>
              <w:t>avlegges etter opptak</w:t>
            </w:r>
            <w:r w:rsidR="003B5B91" w:rsidRPr="00C31E56">
              <w:rPr>
                <w:lang w:val="nb-NO"/>
              </w:rPr>
              <w:t xml:space="preserve"> til </w:t>
            </w:r>
            <w:proofErr w:type="spellStart"/>
            <w:r w:rsidR="003B5B91" w:rsidRPr="00C31E56">
              <w:rPr>
                <w:lang w:val="nb-NO"/>
              </w:rPr>
              <w:t>ph.d</w:t>
            </w:r>
            <w:proofErr w:type="spellEnd"/>
            <w:r w:rsidR="003B5B91" w:rsidRPr="00C31E56">
              <w:rPr>
                <w:lang w:val="nb-NO"/>
              </w:rPr>
              <w:t>.-programmet. Elementer som ved søknad om opptak er eldre enn 5 år bør ikke inngå i opplæringsdelen.</w:t>
            </w:r>
          </w:p>
          <w:p w14:paraId="1B835122" w14:textId="77777777" w:rsidR="000B28A9" w:rsidRPr="00A3676E" w:rsidRDefault="000B28A9" w:rsidP="00A3676E">
            <w:pPr>
              <w:pStyle w:val="Overskrift3"/>
              <w:outlineLvl w:val="2"/>
            </w:pPr>
          </w:p>
          <w:p w14:paraId="34A8175D" w14:textId="64912520" w:rsidR="006C7D41" w:rsidRPr="00A3676E" w:rsidRDefault="000B28A9" w:rsidP="00A3676E">
            <w:pPr>
              <w:pStyle w:val="Overskrift3"/>
              <w:outlineLvl w:val="2"/>
            </w:pPr>
            <w:bookmarkStart w:id="32" w:name="_Toc531351151"/>
            <w:r w:rsidRPr="00A3676E">
              <w:t>Krav til opplæringsdelen</w:t>
            </w:r>
            <w:bookmarkEnd w:id="32"/>
          </w:p>
          <w:p w14:paraId="770FFE09" w14:textId="10EF30D8" w:rsidR="00982002" w:rsidRPr="00C31E56" w:rsidRDefault="00825618" w:rsidP="006C7D41">
            <w:pPr>
              <w:pStyle w:val="Overskrift4"/>
              <w:outlineLvl w:val="3"/>
              <w:rPr>
                <w:rFonts w:eastAsia="Times New Roman"/>
                <w:lang w:val="nb-NO" w:eastAsia="nn-NO"/>
              </w:rPr>
            </w:pPr>
            <w:r w:rsidRPr="00C31E56">
              <w:rPr>
                <w:rFonts w:eastAsia="Times New Roman"/>
                <w:lang w:val="nb-NO" w:eastAsia="nn-NO"/>
              </w:rPr>
              <w:t>Til § 7.3 Opplæringsdelens innhold</w:t>
            </w:r>
          </w:p>
          <w:p w14:paraId="233EDBCD" w14:textId="05938C5D" w:rsidR="00173572" w:rsidRPr="00C31E56" w:rsidRDefault="00173572" w:rsidP="00722C98">
            <w:pPr>
              <w:spacing w:beforeLines="40" w:before="96" w:afterLines="40" w:after="96"/>
              <w:rPr>
                <w:lang w:val="nb-NO"/>
              </w:rPr>
            </w:pPr>
            <w:r w:rsidRPr="00C31E56">
              <w:rPr>
                <w:lang w:val="nb-NO"/>
              </w:rPr>
              <w:t xml:space="preserve">Innholdet i opplæringsdelen må være slik at den sammen med arbeidet med avhandlingen og tidligere utdanning gir den nødvendige faglige bredde og fordypning som er nedfelt i målsettingen for forskerutdanningen. </w:t>
            </w:r>
            <w:r w:rsidR="004B7B65" w:rsidRPr="00C31E56">
              <w:rPr>
                <w:lang w:val="nb-NO"/>
              </w:rPr>
              <w:t>Elementene</w:t>
            </w:r>
            <w:r w:rsidR="00A2577A" w:rsidRPr="00C31E56">
              <w:rPr>
                <w:lang w:val="nb-NO"/>
              </w:rPr>
              <w:t xml:space="preserve"> </w:t>
            </w:r>
            <w:r w:rsidR="004B7B65" w:rsidRPr="00C31E56">
              <w:rPr>
                <w:lang w:val="nb-NO"/>
              </w:rPr>
              <w:t>i opp</w:t>
            </w:r>
            <w:r w:rsidR="003B5B91" w:rsidRPr="00C31E56">
              <w:rPr>
                <w:lang w:val="nb-NO"/>
              </w:rPr>
              <w:t>læringsdelen skal være relevant</w:t>
            </w:r>
            <w:r w:rsidR="004B7B65" w:rsidRPr="00C31E56">
              <w:rPr>
                <w:lang w:val="nb-NO"/>
              </w:rPr>
              <w:t xml:space="preserve"> for </w:t>
            </w:r>
            <w:proofErr w:type="spellStart"/>
            <w:r w:rsidR="004B7B65" w:rsidRPr="00C31E56">
              <w:rPr>
                <w:lang w:val="nb-NO"/>
              </w:rPr>
              <w:t>ph.d</w:t>
            </w:r>
            <w:proofErr w:type="spellEnd"/>
            <w:r w:rsidR="004B7B65" w:rsidRPr="00C31E56">
              <w:rPr>
                <w:lang w:val="nb-NO"/>
              </w:rPr>
              <w:t>.-kandidatens forskningsprosjekt.</w:t>
            </w:r>
          </w:p>
          <w:p w14:paraId="45544ABD" w14:textId="3C6172B9" w:rsidR="00CA578D" w:rsidRPr="00C31E56" w:rsidRDefault="00CA578D" w:rsidP="00722C98">
            <w:pPr>
              <w:spacing w:beforeLines="40" w:before="96" w:afterLines="40" w:after="96"/>
              <w:rPr>
                <w:lang w:val="nb-NO"/>
              </w:rPr>
            </w:pPr>
            <w:r w:rsidRPr="00C31E56">
              <w:rPr>
                <w:lang w:val="nb-NO"/>
              </w:rPr>
              <w:t>Opplæringsdelen skal omfatte 30 studiepoeng og</w:t>
            </w:r>
            <w:r w:rsidR="00982002" w:rsidRPr="00C31E56">
              <w:rPr>
                <w:lang w:val="nb-NO"/>
              </w:rPr>
              <w:t xml:space="preserve"> består av</w:t>
            </w:r>
            <w:r w:rsidRPr="00C31E56">
              <w:rPr>
                <w:lang w:val="nb-NO"/>
              </w:rPr>
              <w:t xml:space="preserve"> f</w:t>
            </w:r>
            <w:r w:rsidR="00982002" w:rsidRPr="00C31E56">
              <w:rPr>
                <w:lang w:val="nb-NO"/>
              </w:rPr>
              <w:t>øl</w:t>
            </w:r>
            <w:r w:rsidRPr="00C31E56">
              <w:rPr>
                <w:lang w:val="nb-NO"/>
              </w:rPr>
              <w:t xml:space="preserve">gende </w:t>
            </w:r>
            <w:r w:rsidR="00982002" w:rsidRPr="00C31E56">
              <w:rPr>
                <w:lang w:val="nb-NO"/>
              </w:rPr>
              <w:t>elementer</w:t>
            </w:r>
            <w:r w:rsidRPr="00C31E56">
              <w:rPr>
                <w:lang w:val="nb-NO"/>
              </w:rPr>
              <w:t xml:space="preserve">: </w:t>
            </w:r>
          </w:p>
          <w:p w14:paraId="5444F059" w14:textId="7753EF78" w:rsidR="00DA16BB" w:rsidRPr="00C31E56" w:rsidRDefault="00DA16BB" w:rsidP="00F43C40">
            <w:pPr>
              <w:pStyle w:val="Listeavsnitt"/>
              <w:numPr>
                <w:ilvl w:val="0"/>
                <w:numId w:val="42"/>
              </w:numPr>
              <w:spacing w:beforeLines="40" w:before="96" w:afterLines="40" w:after="96"/>
              <w:rPr>
                <w:lang w:val="nb-NO"/>
              </w:rPr>
            </w:pPr>
            <w:r w:rsidRPr="00C31E56">
              <w:rPr>
                <w:lang w:val="nb-NO"/>
              </w:rPr>
              <w:t xml:space="preserve">Emner, forskerkurs, spesialpensa, 20-22 studiepoeng </w:t>
            </w:r>
          </w:p>
          <w:p w14:paraId="5F8AAF3B" w14:textId="77777777" w:rsidR="00DA16BB" w:rsidRPr="00C31E56" w:rsidRDefault="00DA16BB" w:rsidP="00F43C40">
            <w:pPr>
              <w:pStyle w:val="Listeavsnitt"/>
              <w:numPr>
                <w:ilvl w:val="0"/>
                <w:numId w:val="42"/>
              </w:numPr>
              <w:spacing w:beforeLines="40" w:before="96" w:afterLines="40" w:after="96"/>
              <w:rPr>
                <w:lang w:val="nb-NO"/>
              </w:rPr>
            </w:pPr>
            <w:r w:rsidRPr="00C31E56">
              <w:rPr>
                <w:lang w:val="nb-NO"/>
              </w:rPr>
              <w:t xml:space="preserve">Vitenskapsteori og etikk, 5 studiepoeng. </w:t>
            </w:r>
          </w:p>
          <w:p w14:paraId="6F7633E6" w14:textId="017AF99A" w:rsidR="00DA16BB" w:rsidRPr="00C31E56" w:rsidRDefault="00DA16BB" w:rsidP="00F43C40">
            <w:pPr>
              <w:pStyle w:val="Listeavsnitt"/>
              <w:numPr>
                <w:ilvl w:val="0"/>
                <w:numId w:val="42"/>
              </w:numPr>
              <w:spacing w:beforeLines="40" w:before="96" w:afterLines="40" w:after="96"/>
              <w:rPr>
                <w:lang w:val="nb-NO"/>
              </w:rPr>
            </w:pPr>
            <w:r w:rsidRPr="00C31E56">
              <w:rPr>
                <w:lang w:val="nb-NO"/>
              </w:rPr>
              <w:t xml:space="preserve">Formidling, 3-5 studiepoeng </w:t>
            </w:r>
          </w:p>
          <w:p w14:paraId="18356A8A" w14:textId="6DF0FBAC" w:rsidR="00DA16BB" w:rsidRPr="00C31E56" w:rsidRDefault="00DA16BB" w:rsidP="00722C98">
            <w:pPr>
              <w:spacing w:beforeLines="40" w:before="96" w:afterLines="40" w:after="96"/>
              <w:rPr>
                <w:lang w:val="nb-NO"/>
              </w:rPr>
            </w:pPr>
          </w:p>
          <w:p w14:paraId="50F3D996" w14:textId="0A502424" w:rsidR="00CD1999" w:rsidRPr="00A3676E" w:rsidRDefault="00CD1999" w:rsidP="00A3676E">
            <w:pPr>
              <w:pStyle w:val="Overskrift3"/>
              <w:outlineLvl w:val="2"/>
            </w:pPr>
            <w:bookmarkStart w:id="33" w:name="_Toc531351152"/>
            <w:r w:rsidRPr="00A3676E">
              <w:t>Innhold i opplæringsdelen</w:t>
            </w:r>
            <w:bookmarkEnd w:id="33"/>
          </w:p>
          <w:p w14:paraId="40883233" w14:textId="58900041" w:rsidR="00982002" w:rsidRPr="00C31E56" w:rsidRDefault="00CA578D" w:rsidP="000B28A9">
            <w:pPr>
              <w:spacing w:beforeLines="40" w:before="96" w:afterLines="40" w:after="96"/>
              <w:rPr>
                <w:b/>
                <w:lang w:val="nb-NO"/>
              </w:rPr>
            </w:pPr>
            <w:r w:rsidRPr="00C31E56">
              <w:rPr>
                <w:b/>
                <w:lang w:val="nb-NO"/>
              </w:rPr>
              <w:t>Emner, forskerkurs, spesialpensa</w:t>
            </w:r>
            <w:r w:rsidR="00982002" w:rsidRPr="00C31E56">
              <w:rPr>
                <w:b/>
                <w:lang w:val="nb-NO"/>
              </w:rPr>
              <w:t>, 20-22 studiepoeng</w:t>
            </w:r>
            <w:r w:rsidRPr="00C31E56">
              <w:rPr>
                <w:b/>
                <w:lang w:val="nb-NO"/>
              </w:rPr>
              <w:t xml:space="preserve"> </w:t>
            </w:r>
          </w:p>
          <w:p w14:paraId="5D121656" w14:textId="7C7CC721" w:rsidR="00CD1999" w:rsidRPr="00C31E56" w:rsidRDefault="00CA578D" w:rsidP="00CD1999">
            <w:pPr>
              <w:spacing w:beforeLines="40" w:before="96" w:afterLines="40" w:after="96"/>
              <w:rPr>
                <w:lang w:val="nb-NO"/>
              </w:rPr>
            </w:pPr>
            <w:r w:rsidRPr="00C31E56">
              <w:rPr>
                <w:lang w:val="nb-NO"/>
              </w:rPr>
              <w:t>Emner på 200-tallsnivå eller over, forskerkurs og/eller spesialpensa skal omfatte 2</w:t>
            </w:r>
            <w:r w:rsidR="00A33FBD" w:rsidRPr="00C31E56">
              <w:rPr>
                <w:lang w:val="nb-NO"/>
              </w:rPr>
              <w:t>0</w:t>
            </w:r>
            <w:r w:rsidRPr="00C31E56">
              <w:rPr>
                <w:lang w:val="nb-NO"/>
              </w:rPr>
              <w:t>-2</w:t>
            </w:r>
            <w:r w:rsidR="00A33FBD" w:rsidRPr="00C31E56">
              <w:rPr>
                <w:lang w:val="nb-NO"/>
              </w:rPr>
              <w:t>2</w:t>
            </w:r>
            <w:r w:rsidRPr="00C31E56">
              <w:rPr>
                <w:lang w:val="nb-NO"/>
              </w:rPr>
              <w:t xml:space="preserve"> studiepoeng (avhengig av antall studiepoeng i </w:t>
            </w:r>
            <w:r w:rsidR="00A33FBD" w:rsidRPr="00C31E56">
              <w:rPr>
                <w:lang w:val="nb-NO"/>
              </w:rPr>
              <w:t>f</w:t>
            </w:r>
            <w:r w:rsidRPr="00C31E56">
              <w:rPr>
                <w:lang w:val="nb-NO"/>
              </w:rPr>
              <w:t>ormidlingsdelen)</w:t>
            </w:r>
            <w:r w:rsidR="00A33FBD" w:rsidRPr="00C31E56">
              <w:rPr>
                <w:lang w:val="nb-NO"/>
              </w:rPr>
              <w:t xml:space="preserve">. </w:t>
            </w:r>
          </w:p>
          <w:p w14:paraId="4E0F2D63" w14:textId="1BCE4A9D" w:rsidR="00CD1999" w:rsidRPr="00C31E56" w:rsidRDefault="00CD1999" w:rsidP="00471F93">
            <w:pPr>
              <w:spacing w:beforeLines="40" w:before="96" w:afterLines="40" w:after="96"/>
              <w:rPr>
                <w:lang w:val="nb-NO"/>
              </w:rPr>
            </w:pPr>
            <w:r w:rsidRPr="00C31E56">
              <w:rPr>
                <w:lang w:val="nb-NO"/>
              </w:rPr>
              <w:t xml:space="preserve">Fakultetet godkjenner ikke 100-talls emner som en del av opplæringsdelen. Dersom slike emner anses nødvendige som forkunnskaper til andre emner eller forskningsoppgaven, må disse tas utenfor rammen på 30 studiepoeng. </w:t>
            </w:r>
          </w:p>
          <w:p w14:paraId="18C6DF5C" w14:textId="1B791C53" w:rsidR="00471F93" w:rsidRPr="00C31E56" w:rsidRDefault="00A33FBD" w:rsidP="00471F93">
            <w:pPr>
              <w:spacing w:beforeLines="40" w:before="96" w:afterLines="40" w:after="96"/>
              <w:rPr>
                <w:lang w:val="nb-NO"/>
              </w:rPr>
            </w:pPr>
            <w:r w:rsidRPr="00C31E56">
              <w:rPr>
                <w:lang w:val="nb-NO"/>
              </w:rPr>
              <w:t>Nasjonale og internasjonale forskerkurs med en varighet på 5 fulle arbeidsdag</w:t>
            </w:r>
            <w:r w:rsidR="00471F93" w:rsidRPr="00C31E56">
              <w:rPr>
                <w:lang w:val="nb-NO"/>
              </w:rPr>
              <w:t>er gir 2 studiepoeng. D</w:t>
            </w:r>
            <w:r w:rsidRPr="00C31E56">
              <w:rPr>
                <w:lang w:val="nb-NO"/>
              </w:rPr>
              <w:t xml:space="preserve">okumentasjon av kursets omfang og innhold </w:t>
            </w:r>
            <w:r w:rsidR="00471F93" w:rsidRPr="00C31E56">
              <w:rPr>
                <w:lang w:val="nb-NO"/>
              </w:rPr>
              <w:t xml:space="preserve">må fremskaffes av kandidat og kursarrangør. </w:t>
            </w:r>
            <w:r w:rsidRPr="00C31E56">
              <w:rPr>
                <w:lang w:val="nb-NO"/>
              </w:rPr>
              <w:t xml:space="preserve">Det kreves ikke rapportering/eksamen utover det som eventuelt måtte inngå i kurset. </w:t>
            </w:r>
          </w:p>
          <w:p w14:paraId="4AE73B72" w14:textId="0F7C2E45" w:rsidR="00471F93" w:rsidRPr="00C31E56" w:rsidRDefault="004B7B65" w:rsidP="00471F93">
            <w:pPr>
              <w:spacing w:beforeLines="40" w:before="96" w:afterLines="40" w:after="96"/>
              <w:rPr>
                <w:lang w:val="nb-NO"/>
              </w:rPr>
            </w:pPr>
            <w:r w:rsidRPr="00C31E56">
              <w:rPr>
                <w:lang w:val="nb-NO"/>
              </w:rPr>
              <w:t>Beskrivelsene av spesialpensum</w:t>
            </w:r>
            <w:r w:rsidR="00D76153" w:rsidRPr="00C31E56">
              <w:rPr>
                <w:lang w:val="nb-NO"/>
              </w:rPr>
              <w:t xml:space="preserve"> skal være slik at det er mulig å vurdere innhold, nivå og omfang. </w:t>
            </w:r>
            <w:r w:rsidR="000B28A9" w:rsidRPr="00C31E56">
              <w:rPr>
                <w:lang w:val="nb-NO"/>
              </w:rPr>
              <w:t>Vurderingsform må også angis.</w:t>
            </w:r>
            <w:r w:rsidR="00D76153" w:rsidRPr="00C31E56">
              <w:rPr>
                <w:lang w:val="nb-NO"/>
              </w:rPr>
              <w:t xml:space="preserve"> </w:t>
            </w:r>
            <w:r w:rsidR="00471F93" w:rsidRPr="00C31E56">
              <w:rPr>
                <w:lang w:val="nb-NO"/>
              </w:rPr>
              <w:t>Instituttet fastsetter v</w:t>
            </w:r>
            <w:r w:rsidRPr="00C31E56">
              <w:rPr>
                <w:lang w:val="nb-NO"/>
              </w:rPr>
              <w:t>urderingsformen for spesialpensum</w:t>
            </w:r>
            <w:r w:rsidR="00471F93" w:rsidRPr="00C31E56">
              <w:rPr>
                <w:lang w:val="nb-NO"/>
              </w:rPr>
              <w:t xml:space="preserve"> som inngår i opplæringsdelen. </w:t>
            </w:r>
            <w:r w:rsidR="009F5059" w:rsidRPr="00C31E56">
              <w:rPr>
                <w:lang w:val="nb-NO"/>
              </w:rPr>
              <w:t>Ved vurdering</w:t>
            </w:r>
            <w:r w:rsidR="00471F93" w:rsidRPr="00C31E56">
              <w:rPr>
                <w:lang w:val="nb-NO"/>
              </w:rPr>
              <w:t xml:space="preserve"> i spesialpensum skal det benyttes bokstavkarakterer. </w:t>
            </w:r>
          </w:p>
          <w:p w14:paraId="21047D7D" w14:textId="3E99C02D" w:rsidR="00A33FBD" w:rsidRPr="00C31E56" w:rsidRDefault="00A33FBD" w:rsidP="00722C98">
            <w:pPr>
              <w:spacing w:beforeLines="40" w:before="96" w:afterLines="40" w:after="96"/>
              <w:rPr>
                <w:lang w:val="nb-NO"/>
              </w:rPr>
            </w:pPr>
          </w:p>
          <w:p w14:paraId="6FDD0296" w14:textId="187BB156" w:rsidR="00A33FBD" w:rsidRPr="00C31E56" w:rsidRDefault="00EA4DC8" w:rsidP="00F43C40">
            <w:pPr>
              <w:pStyle w:val="Listeavsnitt"/>
              <w:numPr>
                <w:ilvl w:val="0"/>
                <w:numId w:val="42"/>
              </w:numPr>
              <w:spacing w:beforeLines="40" w:before="96" w:afterLines="40" w:after="96"/>
              <w:rPr>
                <w:b/>
                <w:lang w:val="nb-NO"/>
              </w:rPr>
            </w:pPr>
            <w:r w:rsidRPr="00C31E56">
              <w:rPr>
                <w:b/>
                <w:lang w:val="nb-NO"/>
              </w:rPr>
              <w:t xml:space="preserve"> </w:t>
            </w:r>
            <w:r w:rsidR="00A33FBD" w:rsidRPr="00C31E56">
              <w:rPr>
                <w:b/>
                <w:lang w:val="nb-NO"/>
              </w:rPr>
              <w:t>V</w:t>
            </w:r>
            <w:r w:rsidR="00CA578D" w:rsidRPr="00C31E56">
              <w:rPr>
                <w:b/>
                <w:lang w:val="nb-NO"/>
              </w:rPr>
              <w:t>itenskapsteori og etikk</w:t>
            </w:r>
            <w:r w:rsidR="00A33FBD" w:rsidRPr="00C31E56">
              <w:rPr>
                <w:b/>
                <w:lang w:val="nb-NO"/>
              </w:rPr>
              <w:t>, 5 studiepoeng</w:t>
            </w:r>
          </w:p>
          <w:p w14:paraId="4DC40103" w14:textId="0D6EC325" w:rsidR="00CA578D" w:rsidRPr="00C31E56" w:rsidRDefault="00CA578D" w:rsidP="00722C98">
            <w:pPr>
              <w:spacing w:beforeLines="40" w:before="96" w:afterLines="40" w:after="96"/>
              <w:rPr>
                <w:lang w:val="nb-NO"/>
              </w:rPr>
            </w:pPr>
            <w:r w:rsidRPr="00C31E56">
              <w:rPr>
                <w:lang w:val="nb-NO"/>
              </w:rPr>
              <w:t>Kandidater som har</w:t>
            </w:r>
            <w:r w:rsidR="00A33FBD" w:rsidRPr="00C31E56">
              <w:rPr>
                <w:lang w:val="nb-NO"/>
              </w:rPr>
              <w:t xml:space="preserve"> fullført emner i</w:t>
            </w:r>
            <w:r w:rsidR="00471F93" w:rsidRPr="00C31E56">
              <w:rPr>
                <w:lang w:val="nb-NO"/>
              </w:rPr>
              <w:t xml:space="preserve"> vitenskapsteori og </w:t>
            </w:r>
            <w:r w:rsidRPr="00C31E56">
              <w:rPr>
                <w:lang w:val="nb-NO"/>
              </w:rPr>
              <w:t>etikk</w:t>
            </w:r>
            <w:r w:rsidR="00A33FBD" w:rsidRPr="00C31E56">
              <w:rPr>
                <w:lang w:val="nb-NO"/>
              </w:rPr>
              <w:t xml:space="preserve"> på </w:t>
            </w:r>
            <w:proofErr w:type="spellStart"/>
            <w:r w:rsidR="00A33FBD" w:rsidRPr="00C31E56">
              <w:rPr>
                <w:lang w:val="nb-NO"/>
              </w:rPr>
              <w:t>ph.d</w:t>
            </w:r>
            <w:proofErr w:type="spellEnd"/>
            <w:r w:rsidR="00A33FBD" w:rsidRPr="00C31E56">
              <w:rPr>
                <w:lang w:val="nb-NO"/>
              </w:rPr>
              <w:t>.</w:t>
            </w:r>
            <w:r w:rsidR="00EA4DC8" w:rsidRPr="00C31E56">
              <w:rPr>
                <w:lang w:val="nb-NO"/>
              </w:rPr>
              <w:t>-nivå</w:t>
            </w:r>
            <w:r w:rsidR="00A33FBD" w:rsidRPr="00C31E56">
              <w:rPr>
                <w:lang w:val="nb-NO"/>
              </w:rPr>
              <w:t xml:space="preserve"> ved andre institusjoner kan få dette innpasset etter faglig vurdering. </w:t>
            </w:r>
            <w:r w:rsidR="00FA7A9A" w:rsidRPr="00C31E56">
              <w:rPr>
                <w:lang w:val="nb-NO"/>
              </w:rPr>
              <w:t>Det eksterne emnet må dekke elementer</w:t>
            </w:r>
            <w:r w:rsidR="000B28A9" w:rsidRPr="00C31E56">
              <w:rPr>
                <w:lang w:val="nb-NO"/>
              </w:rPr>
              <w:t xml:space="preserve"> som inngår i emnet i vitenskap</w:t>
            </w:r>
            <w:r w:rsidR="004E0A8B" w:rsidRPr="00C31E56">
              <w:rPr>
                <w:lang w:val="nb-NO"/>
              </w:rPr>
              <w:t>ste</w:t>
            </w:r>
            <w:r w:rsidR="000B28A9" w:rsidRPr="00C31E56">
              <w:rPr>
                <w:lang w:val="nb-NO"/>
              </w:rPr>
              <w:t xml:space="preserve">ori og etikk som tilbys ved fakultetet, se egne retningslinjer. </w:t>
            </w:r>
            <w:r w:rsidR="00EA4DC8" w:rsidRPr="00C31E56">
              <w:rPr>
                <w:lang w:val="nb-NO"/>
              </w:rPr>
              <w:t>Den faglige vurderingen gjøres av fakultetet selv.</w:t>
            </w:r>
          </w:p>
          <w:p w14:paraId="73831928" w14:textId="59804EB6" w:rsidR="000B28A9" w:rsidRPr="00C31E56" w:rsidRDefault="000B28A9" w:rsidP="00722C98">
            <w:pPr>
              <w:spacing w:beforeLines="40" w:before="96" w:afterLines="40" w:after="96"/>
              <w:rPr>
                <w:lang w:val="nb-NO"/>
              </w:rPr>
            </w:pPr>
          </w:p>
          <w:p w14:paraId="2A588D7C" w14:textId="113F1831" w:rsidR="000B28A9" w:rsidRPr="00C31E56" w:rsidRDefault="000B28A9" w:rsidP="00CE56DE">
            <w:pPr>
              <w:tabs>
                <w:tab w:val="right" w:pos="9702"/>
              </w:tabs>
              <w:spacing w:beforeLines="40" w:before="96" w:afterLines="40" w:after="96"/>
              <w:rPr>
                <w:lang w:val="nb-NO"/>
              </w:rPr>
            </w:pPr>
            <w:r w:rsidRPr="00C31E56">
              <w:rPr>
                <w:highlight w:val="lightGray"/>
                <w:lang w:val="nb-NO"/>
              </w:rPr>
              <w:t xml:space="preserve">[Lenke til retningslinjer </w:t>
            </w:r>
            <w:r w:rsidR="0060379A">
              <w:rPr>
                <w:highlight w:val="lightGray"/>
                <w:lang w:val="nb-NO"/>
              </w:rPr>
              <w:t>for innpass av emne i vitenskaps</w:t>
            </w:r>
            <w:r w:rsidRPr="00C31E56">
              <w:rPr>
                <w:highlight w:val="lightGray"/>
                <w:lang w:val="nb-NO"/>
              </w:rPr>
              <w:t>teori og etikk]</w:t>
            </w:r>
            <w:r w:rsidR="00CE56DE" w:rsidRPr="00C31E56">
              <w:rPr>
                <w:lang w:val="nb-NO"/>
              </w:rPr>
              <w:tab/>
            </w:r>
          </w:p>
          <w:p w14:paraId="33FA8755" w14:textId="77777777" w:rsidR="00471F93" w:rsidRPr="00C31E56" w:rsidRDefault="00471F93" w:rsidP="00722C98">
            <w:pPr>
              <w:spacing w:beforeLines="40" w:before="96" w:afterLines="40" w:after="96"/>
              <w:rPr>
                <w:lang w:val="nb-NO"/>
              </w:rPr>
            </w:pPr>
          </w:p>
          <w:p w14:paraId="79A88ECC" w14:textId="4EE9FE5B" w:rsidR="00A33FBD" w:rsidRPr="00C31E56" w:rsidRDefault="00EA4DC8" w:rsidP="00F43C40">
            <w:pPr>
              <w:pStyle w:val="Listeavsnitt"/>
              <w:numPr>
                <w:ilvl w:val="0"/>
                <w:numId w:val="42"/>
              </w:numPr>
              <w:spacing w:beforeLines="40" w:before="96" w:afterLines="40" w:after="96"/>
              <w:rPr>
                <w:b/>
                <w:lang w:val="nb-NO"/>
              </w:rPr>
            </w:pPr>
            <w:r w:rsidRPr="00C31E56">
              <w:rPr>
                <w:b/>
                <w:lang w:val="nb-NO"/>
              </w:rPr>
              <w:t>Formidling, 3</w:t>
            </w:r>
            <w:r w:rsidR="00CA578D" w:rsidRPr="00C31E56">
              <w:rPr>
                <w:b/>
                <w:lang w:val="nb-NO"/>
              </w:rPr>
              <w:t xml:space="preserve">-5 studiepoeng </w:t>
            </w:r>
          </w:p>
          <w:p w14:paraId="560A17FD" w14:textId="164B803F" w:rsidR="00471F93" w:rsidRPr="00C31E56" w:rsidRDefault="00471F93" w:rsidP="00722C98">
            <w:pPr>
              <w:spacing w:beforeLines="40" w:before="96" w:afterLines="40" w:after="96"/>
              <w:rPr>
                <w:lang w:val="nb-NO"/>
              </w:rPr>
            </w:pPr>
            <w:r w:rsidRPr="00C31E56">
              <w:rPr>
                <w:lang w:val="nb-NO"/>
              </w:rPr>
              <w:lastRenderedPageBreak/>
              <w:t>Alle elementene i formidlings</w:t>
            </w:r>
            <w:r w:rsidR="00CA578D" w:rsidRPr="00C31E56">
              <w:rPr>
                <w:lang w:val="nb-NO"/>
              </w:rPr>
              <w:t>delen skal normalt gjennomf</w:t>
            </w:r>
            <w:r w:rsidR="00A33FBD" w:rsidRPr="00C31E56">
              <w:rPr>
                <w:lang w:val="nb-NO"/>
              </w:rPr>
              <w:t>ør</w:t>
            </w:r>
            <w:r w:rsidR="00CA578D" w:rsidRPr="00C31E56">
              <w:rPr>
                <w:lang w:val="nb-NO"/>
              </w:rPr>
              <w:t>es e</w:t>
            </w:r>
            <w:r w:rsidR="00440F7C" w:rsidRPr="00C31E56">
              <w:rPr>
                <w:lang w:val="nb-NO"/>
              </w:rPr>
              <w:t xml:space="preserve">tter at søknad om opptak til </w:t>
            </w:r>
            <w:proofErr w:type="spellStart"/>
            <w:r w:rsidR="00440F7C" w:rsidRPr="00C31E56">
              <w:rPr>
                <w:lang w:val="nb-NO"/>
              </w:rPr>
              <w:t>ph.d</w:t>
            </w:r>
            <w:proofErr w:type="spellEnd"/>
            <w:r w:rsidR="00440F7C" w:rsidRPr="00C31E56">
              <w:rPr>
                <w:lang w:val="nb-NO"/>
              </w:rPr>
              <w:t>.</w:t>
            </w:r>
            <w:r w:rsidR="004B7B65" w:rsidRPr="00C31E56">
              <w:rPr>
                <w:lang w:val="nb-NO"/>
              </w:rPr>
              <w:t>-programmet</w:t>
            </w:r>
            <w:r w:rsidR="00CA578D" w:rsidRPr="00C31E56">
              <w:rPr>
                <w:lang w:val="nb-NO"/>
              </w:rPr>
              <w:t xml:space="preserve"> er sendt inn</w:t>
            </w:r>
            <w:r w:rsidR="004B7B65" w:rsidRPr="00C31E56">
              <w:rPr>
                <w:lang w:val="nb-NO"/>
              </w:rPr>
              <w:t>,</w:t>
            </w:r>
            <w:r w:rsidR="00CA578D" w:rsidRPr="00C31E56">
              <w:rPr>
                <w:lang w:val="nb-NO"/>
              </w:rPr>
              <w:t xml:space="preserve"> eller</w:t>
            </w:r>
            <w:r w:rsidRPr="00C31E56">
              <w:rPr>
                <w:lang w:val="nb-NO"/>
              </w:rPr>
              <w:t xml:space="preserve"> etter at</w:t>
            </w:r>
            <w:r w:rsidR="00CA578D" w:rsidRPr="00C31E56">
              <w:rPr>
                <w:lang w:val="nb-NO"/>
              </w:rPr>
              <w:t xml:space="preserve"> tilsetting i stipendiatstilling er foretatt. </w:t>
            </w:r>
          </w:p>
          <w:p w14:paraId="6B75FB0D" w14:textId="1863B1F5" w:rsidR="00CA578D" w:rsidRPr="00C31E56" w:rsidRDefault="0060379A" w:rsidP="00722C98">
            <w:pPr>
              <w:spacing w:beforeLines="40" w:before="96" w:afterLines="40" w:after="96"/>
              <w:rPr>
                <w:lang w:val="nb-NO"/>
              </w:rPr>
            </w:pPr>
            <w:r>
              <w:rPr>
                <w:lang w:val="nb-NO"/>
              </w:rPr>
              <w:t>Aktiviteter som kan inngå</w:t>
            </w:r>
            <w:r w:rsidR="00CA578D" w:rsidRPr="00C31E56">
              <w:rPr>
                <w:lang w:val="nb-NO"/>
              </w:rPr>
              <w:t xml:space="preserve">: </w:t>
            </w:r>
          </w:p>
          <w:p w14:paraId="2122095C" w14:textId="77777777" w:rsidR="004B7B65" w:rsidRPr="00C31E56" w:rsidRDefault="00CA578D" w:rsidP="00F43C40">
            <w:pPr>
              <w:pStyle w:val="Listeavsnitt"/>
              <w:numPr>
                <w:ilvl w:val="0"/>
                <w:numId w:val="42"/>
              </w:numPr>
              <w:spacing w:beforeLines="40" w:before="96" w:afterLines="40" w:after="96"/>
              <w:rPr>
                <w:lang w:val="nb-NO"/>
              </w:rPr>
            </w:pPr>
            <w:r w:rsidRPr="00C31E56">
              <w:rPr>
                <w:lang w:val="nb-NO"/>
              </w:rPr>
              <w:t xml:space="preserve">Kurs i kunnskapsformidling </w:t>
            </w:r>
          </w:p>
          <w:p w14:paraId="58F03A3E" w14:textId="77777777" w:rsidR="004B7B65" w:rsidRPr="00C31E56" w:rsidRDefault="00CA578D" w:rsidP="00F43C40">
            <w:pPr>
              <w:pStyle w:val="Listeavsnitt"/>
              <w:numPr>
                <w:ilvl w:val="0"/>
                <w:numId w:val="42"/>
              </w:numPr>
              <w:spacing w:beforeLines="40" w:before="96" w:afterLines="40" w:after="96"/>
              <w:rPr>
                <w:lang w:val="nb-NO"/>
              </w:rPr>
            </w:pPr>
            <w:commentRangeStart w:id="34"/>
            <w:r w:rsidRPr="00C31E56">
              <w:rPr>
                <w:lang w:val="nb-NO"/>
              </w:rPr>
              <w:t>Deltakelse på internasjonale konferanser med presentasjon av resultater</w:t>
            </w:r>
            <w:commentRangeEnd w:id="34"/>
            <w:r w:rsidR="00AC6CE3" w:rsidRPr="00C31E56">
              <w:rPr>
                <w:rStyle w:val="Merknadsreferanse"/>
                <w:lang w:val="nb-NO"/>
              </w:rPr>
              <w:commentReference w:id="34"/>
            </w:r>
            <w:r w:rsidRPr="00C31E56">
              <w:rPr>
                <w:lang w:val="nb-NO"/>
              </w:rPr>
              <w:t xml:space="preserve"> fra egen forskning. Med internasjonale konferanser menes ikke nasjonale m</w:t>
            </w:r>
            <w:r w:rsidR="00A33FBD" w:rsidRPr="00C31E56">
              <w:rPr>
                <w:lang w:val="nb-NO"/>
              </w:rPr>
              <w:t>øt</w:t>
            </w:r>
            <w:r w:rsidRPr="00C31E56">
              <w:rPr>
                <w:lang w:val="nb-NO"/>
              </w:rPr>
              <w:t>er med invitasjon av utenlandske foredragsholdere. Det gis 2 studiepoeng pr. konferanse. Maksimalt én konferanse.</w:t>
            </w:r>
          </w:p>
          <w:p w14:paraId="1C93E9BB" w14:textId="77777777" w:rsidR="004B7B65" w:rsidRPr="00C31E56" w:rsidRDefault="00CA578D" w:rsidP="00F43C40">
            <w:pPr>
              <w:pStyle w:val="Listeavsnitt"/>
              <w:numPr>
                <w:ilvl w:val="0"/>
                <w:numId w:val="42"/>
              </w:numPr>
              <w:spacing w:beforeLines="40" w:before="96" w:afterLines="40" w:after="96"/>
              <w:rPr>
                <w:lang w:val="nb-NO"/>
              </w:rPr>
            </w:pPr>
            <w:r w:rsidRPr="00C31E56">
              <w:rPr>
                <w:lang w:val="nb-NO"/>
              </w:rPr>
              <w:t>Populærvitenskapelig bidrag innen eget felt. Det gis inntil 2 studiepoeng pr. bidrag. Maksimalt 2 studiepoeng.</w:t>
            </w:r>
          </w:p>
          <w:p w14:paraId="2B7904B0" w14:textId="77777777" w:rsidR="009F5059" w:rsidRPr="00C31E56" w:rsidRDefault="00CA578D" w:rsidP="00F43C40">
            <w:pPr>
              <w:pStyle w:val="Listeavsnitt"/>
              <w:numPr>
                <w:ilvl w:val="0"/>
                <w:numId w:val="42"/>
              </w:numPr>
              <w:spacing w:beforeLines="40" w:before="96" w:afterLines="40" w:after="96"/>
              <w:rPr>
                <w:lang w:val="nb-NO"/>
              </w:rPr>
            </w:pPr>
            <w:r w:rsidRPr="00C31E56">
              <w:rPr>
                <w:lang w:val="nb-NO"/>
              </w:rPr>
              <w:t xml:space="preserve">Seminar/forelesning over selvvalgt emne. 1 studiepoeng. 1 forelesningstimes varighet. Maksimalt 1 studiepoeng. </w:t>
            </w:r>
          </w:p>
          <w:p w14:paraId="7F3C1108" w14:textId="1B266839" w:rsidR="00CA578D" w:rsidRPr="00C31E56" w:rsidRDefault="00CA578D" w:rsidP="009F5059">
            <w:pPr>
              <w:pStyle w:val="Listeavsnitt"/>
              <w:spacing w:beforeLines="40" w:before="96" w:afterLines="40" w:after="96"/>
              <w:rPr>
                <w:lang w:val="nb-NO"/>
              </w:rPr>
            </w:pPr>
            <w:r w:rsidRPr="00C31E56">
              <w:rPr>
                <w:lang w:val="nb-NO"/>
              </w:rPr>
              <w:t>Seminaret/forelesningen skal være åpent for alle og bekjentgj</w:t>
            </w:r>
            <w:r w:rsidR="00173572" w:rsidRPr="00C31E56">
              <w:rPr>
                <w:lang w:val="nb-NO"/>
              </w:rPr>
              <w:t>ør</w:t>
            </w:r>
            <w:r w:rsidRPr="00C31E56">
              <w:rPr>
                <w:lang w:val="nb-NO"/>
              </w:rPr>
              <w:t>es 2 uker på forhånd. Tema foreslås av student og veileder og godkjennes av instituttet. Instituttet nedsetter en komité på to medlemmer som vurderer seminaret/forelesningen. Komitéen sender resultatet av vurderingen til instituttet. Kriteriene for seminar/forelesning over selvvalgt emner er de samme som for pr</w:t>
            </w:r>
            <w:r w:rsidR="00173572" w:rsidRPr="00C31E56">
              <w:rPr>
                <w:lang w:val="nb-NO"/>
              </w:rPr>
              <w:t>øv</w:t>
            </w:r>
            <w:r w:rsidR="00471F93" w:rsidRPr="00C31E56">
              <w:rPr>
                <w:lang w:val="nb-NO"/>
              </w:rPr>
              <w:t>eforelesning over oppgitt emne.</w:t>
            </w:r>
            <w:r w:rsidR="00AC6CE3" w:rsidRPr="00C31E56">
              <w:rPr>
                <w:lang w:val="nb-NO"/>
              </w:rPr>
              <w:t xml:space="preserve"> </w:t>
            </w:r>
            <w:r w:rsidR="00CD3C82" w:rsidRPr="00C31E56">
              <w:rPr>
                <w:lang w:val="nb-NO"/>
              </w:rPr>
              <w:t xml:space="preserve"> Formålet med forelesningen er at </w:t>
            </w:r>
            <w:proofErr w:type="spellStart"/>
            <w:r w:rsidR="00CD3C82" w:rsidRPr="00C31E56">
              <w:rPr>
                <w:lang w:val="nb-NO"/>
              </w:rPr>
              <w:t>ph.d</w:t>
            </w:r>
            <w:proofErr w:type="spellEnd"/>
            <w:r w:rsidR="00CD3C82" w:rsidRPr="00C31E56">
              <w:rPr>
                <w:lang w:val="nb-NO"/>
              </w:rPr>
              <w:t xml:space="preserve">.-kandidaten skal dokumentere evne til formidling av forskningsbasert kunnskap. Forelesningen bør normalt legges opp slik at den med utbytte kan følges av tilhørere med forkunnskaper tilsvarende det en ville forvente å finne blant viderekomne studenter i faget. I bedømmelsen av prøveforelesningen vektlegges både faglig innhold og evne til formidling. </w:t>
            </w:r>
          </w:p>
          <w:p w14:paraId="18A079BB" w14:textId="137B46B3" w:rsidR="006C7D41" w:rsidRPr="00C31E56" w:rsidRDefault="006C7D41" w:rsidP="00722C98">
            <w:pPr>
              <w:spacing w:beforeLines="40" w:before="96" w:afterLines="40" w:after="96"/>
              <w:rPr>
                <w:lang w:val="nb-NO"/>
              </w:rPr>
            </w:pPr>
          </w:p>
          <w:p w14:paraId="60CBB893" w14:textId="31B7BF5E" w:rsidR="00471F93" w:rsidRPr="00C31E56" w:rsidRDefault="00CA578D" w:rsidP="00722C98">
            <w:pPr>
              <w:spacing w:beforeLines="40" w:before="96" w:afterLines="40" w:after="96"/>
              <w:rPr>
                <w:lang w:val="nb-NO"/>
              </w:rPr>
            </w:pPr>
            <w:r w:rsidRPr="00C31E56">
              <w:rPr>
                <w:lang w:val="nb-NO"/>
              </w:rPr>
              <w:t xml:space="preserve">Vitenskapelige artikler som inngår i avhandlingen, gir ikke studiepoeng i opplæringsdelen. </w:t>
            </w:r>
          </w:p>
          <w:p w14:paraId="775F9580" w14:textId="7EDD09B7" w:rsidR="000B28A9" w:rsidRPr="00C31E56" w:rsidRDefault="000B28A9" w:rsidP="00722C98">
            <w:pPr>
              <w:spacing w:beforeLines="40" w:before="96" w:afterLines="40" w:after="96"/>
              <w:rPr>
                <w:lang w:val="nb-NO"/>
              </w:rPr>
            </w:pPr>
          </w:p>
          <w:p w14:paraId="00CAB150" w14:textId="0D381BFC" w:rsidR="000B28A9" w:rsidRPr="00C31E56" w:rsidRDefault="000B28A9" w:rsidP="00DA071D">
            <w:pPr>
              <w:spacing w:beforeLines="40" w:before="96" w:afterLines="40" w:after="96"/>
              <w:rPr>
                <w:lang w:val="nb-NO"/>
              </w:rPr>
            </w:pPr>
            <w:r w:rsidRPr="00C31E56">
              <w:rPr>
                <w:highlight w:val="lightGray"/>
                <w:lang w:val="nb-NO"/>
              </w:rPr>
              <w:t>[Lenke til nettside om hvordan studiepoeng beregnes]</w:t>
            </w:r>
          </w:p>
          <w:p w14:paraId="4D1B85E8" w14:textId="33ECF50A" w:rsidR="006731DE" w:rsidRPr="00C31E56" w:rsidRDefault="006731DE" w:rsidP="00722C98">
            <w:pPr>
              <w:spacing w:beforeLines="40" w:before="96" w:afterLines="40" w:after="96"/>
              <w:rPr>
                <w:lang w:val="nb-NO"/>
              </w:rPr>
            </w:pPr>
          </w:p>
          <w:p w14:paraId="24815FB8" w14:textId="2D052B5F" w:rsidR="006731DE" w:rsidRPr="00C31E56" w:rsidRDefault="006731DE" w:rsidP="00722C98">
            <w:pPr>
              <w:spacing w:beforeLines="40" w:before="96" w:afterLines="40" w:after="96"/>
              <w:rPr>
                <w:b/>
                <w:lang w:val="nb-NO"/>
              </w:rPr>
            </w:pPr>
            <w:r w:rsidRPr="00C31E56">
              <w:rPr>
                <w:b/>
                <w:lang w:val="nb-NO"/>
              </w:rPr>
              <w:t>Nivå og karakterkrav</w:t>
            </w:r>
          </w:p>
          <w:p w14:paraId="70A4A1DB" w14:textId="6BC2BF29" w:rsidR="006731DE" w:rsidRPr="00C31E56" w:rsidRDefault="006731DE" w:rsidP="00722C98">
            <w:pPr>
              <w:spacing w:beforeLines="40" w:before="96" w:afterLines="40" w:after="96"/>
              <w:rPr>
                <w:lang w:val="nb-NO"/>
              </w:rPr>
            </w:pPr>
            <w:r w:rsidRPr="00C31E56">
              <w:rPr>
                <w:lang w:val="nb-NO"/>
              </w:rPr>
              <w:t xml:space="preserve">Ved </w:t>
            </w:r>
            <w:r w:rsidR="009F5059" w:rsidRPr="00C31E56">
              <w:rPr>
                <w:lang w:val="nb-NO"/>
              </w:rPr>
              <w:t>vurdering</w:t>
            </w:r>
            <w:r w:rsidRPr="00C31E56">
              <w:rPr>
                <w:lang w:val="nb-NO"/>
              </w:rPr>
              <w:t xml:space="preserve"> i emner og/eller spesialpensa skal prestasjonen tilsvare </w:t>
            </w:r>
            <w:r w:rsidR="00EF30A2" w:rsidRPr="00C31E56">
              <w:rPr>
                <w:lang w:val="nb-NO"/>
              </w:rPr>
              <w:t xml:space="preserve">en karakter på C eller bedre. </w:t>
            </w:r>
            <w:r w:rsidR="004B7B65" w:rsidRPr="00C31E56">
              <w:rPr>
                <w:lang w:val="nb-NO"/>
              </w:rPr>
              <w:t xml:space="preserve">For elementer </w:t>
            </w:r>
            <w:r w:rsidRPr="00C31E56">
              <w:rPr>
                <w:lang w:val="nb-NO"/>
              </w:rPr>
              <w:t>med karakterskala bestått/ikke bestått skal bestått til</w:t>
            </w:r>
            <w:r w:rsidR="000621EA" w:rsidRPr="00C31E56">
              <w:rPr>
                <w:lang w:val="nb-NO"/>
              </w:rPr>
              <w:t xml:space="preserve">svare C eller bedre. Dersom </w:t>
            </w:r>
            <w:r w:rsidRPr="00C31E56">
              <w:rPr>
                <w:lang w:val="nb-NO"/>
              </w:rPr>
              <w:t xml:space="preserve">et emne/kurs </w:t>
            </w:r>
            <w:r w:rsidR="000621EA" w:rsidRPr="00C31E56">
              <w:rPr>
                <w:lang w:val="nb-NO"/>
              </w:rPr>
              <w:t xml:space="preserve">ikke </w:t>
            </w:r>
            <w:r w:rsidRPr="00C31E56">
              <w:rPr>
                <w:lang w:val="nb-NO"/>
              </w:rPr>
              <w:t xml:space="preserve">har fastsatt karakterskala bestått/ikke bestått, skal det benyttes bokstavkarakterer. I eksamen i spesialpensum skal det benyttes bokstavkarakterer. </w:t>
            </w:r>
          </w:p>
          <w:p w14:paraId="614EB08D" w14:textId="2092A614" w:rsidR="00CA578D" w:rsidRPr="00C31E56" w:rsidRDefault="006731DE" w:rsidP="00722C98">
            <w:pPr>
              <w:spacing w:beforeLines="40" w:before="96" w:afterLines="40" w:after="96"/>
              <w:rPr>
                <w:lang w:val="nb-NO"/>
              </w:rPr>
            </w:pPr>
            <w:r w:rsidRPr="00C31E56">
              <w:rPr>
                <w:lang w:val="nb-NO"/>
              </w:rPr>
              <w:t>O</w:t>
            </w:r>
            <w:r w:rsidR="00CA578D" w:rsidRPr="00C31E56">
              <w:rPr>
                <w:lang w:val="nb-NO"/>
              </w:rPr>
              <w:t xml:space="preserve">pplæringsdelen kan </w:t>
            </w:r>
            <w:r w:rsidRPr="00C31E56">
              <w:rPr>
                <w:lang w:val="nb-NO"/>
              </w:rPr>
              <w:t xml:space="preserve">inneholde </w:t>
            </w:r>
            <w:r w:rsidR="00CA578D" w:rsidRPr="00C31E56">
              <w:rPr>
                <w:lang w:val="nb-NO"/>
              </w:rPr>
              <w:t xml:space="preserve">emner som undervises ved andre fakulteter eller institusjoner. </w:t>
            </w:r>
            <w:r w:rsidRPr="00C31E56">
              <w:rPr>
                <w:lang w:val="nb-NO"/>
              </w:rPr>
              <w:t xml:space="preserve"> Dersom </w:t>
            </w:r>
            <w:r w:rsidR="00CA578D" w:rsidRPr="00C31E56">
              <w:rPr>
                <w:lang w:val="nb-NO"/>
              </w:rPr>
              <w:t xml:space="preserve">det </w:t>
            </w:r>
            <w:r w:rsidRPr="00C31E56">
              <w:rPr>
                <w:lang w:val="nb-NO"/>
              </w:rPr>
              <w:t xml:space="preserve">er </w:t>
            </w:r>
            <w:r w:rsidR="00CA578D" w:rsidRPr="00C31E56">
              <w:rPr>
                <w:lang w:val="nb-NO"/>
              </w:rPr>
              <w:t xml:space="preserve">tvil om emnet </w:t>
            </w:r>
            <w:r w:rsidRPr="00C31E56">
              <w:rPr>
                <w:lang w:val="nb-NO"/>
              </w:rPr>
              <w:t>har tilstrekk</w:t>
            </w:r>
            <w:r w:rsidR="00EA4DC8" w:rsidRPr="00C31E56">
              <w:rPr>
                <w:lang w:val="nb-NO"/>
              </w:rPr>
              <w:t>e</w:t>
            </w:r>
            <w:r w:rsidRPr="00C31E56">
              <w:rPr>
                <w:lang w:val="nb-NO"/>
              </w:rPr>
              <w:t>lig nivå</w:t>
            </w:r>
            <w:r w:rsidR="00CA578D" w:rsidRPr="00C31E56">
              <w:rPr>
                <w:lang w:val="nb-NO"/>
              </w:rPr>
              <w:t>, skal emnet evalueres av et relevant fagmilj</w:t>
            </w:r>
            <w:r w:rsidRPr="00C31E56">
              <w:rPr>
                <w:lang w:val="nb-NO"/>
              </w:rPr>
              <w:t xml:space="preserve">ø </w:t>
            </w:r>
            <w:r w:rsidR="00CA578D" w:rsidRPr="00C31E56">
              <w:rPr>
                <w:lang w:val="nb-NO"/>
              </w:rPr>
              <w:t xml:space="preserve">ved fakultetet. </w:t>
            </w:r>
          </w:p>
          <w:p w14:paraId="778E52C2" w14:textId="1F4C0677" w:rsidR="00CA578D" w:rsidRPr="00C31E56" w:rsidRDefault="00CA578D" w:rsidP="00722C98">
            <w:pPr>
              <w:spacing w:beforeLines="40" w:before="96" w:afterLines="40" w:after="96"/>
              <w:rPr>
                <w:lang w:val="nb-NO"/>
              </w:rPr>
            </w:pPr>
            <w:r w:rsidRPr="00C31E56">
              <w:rPr>
                <w:lang w:val="nb-NO"/>
              </w:rPr>
              <w:t xml:space="preserve">Dersom tidligere avlagte eksamener benyttes i opplæringsdelen, skal det dokumenteres at de er avlagt med tilfredsstillende resultat. </w:t>
            </w:r>
          </w:p>
          <w:p w14:paraId="42A0B6DB" w14:textId="0CDE8760" w:rsidR="004B7B65" w:rsidRPr="00C31E56" w:rsidRDefault="004B7B65" w:rsidP="00722C98">
            <w:pPr>
              <w:spacing w:beforeLines="40" w:before="96" w:afterLines="40" w:after="96"/>
              <w:rPr>
                <w:lang w:val="nb-NO"/>
              </w:rPr>
            </w:pPr>
            <w:r w:rsidRPr="00C31E56">
              <w:rPr>
                <w:lang w:val="nb-NO"/>
              </w:rPr>
              <w:t>Innpassing og vurdering av elementer som skal inngå i opplæringsdelen vurderes av forskerutdanningsutvalget ved instituttet.</w:t>
            </w:r>
          </w:p>
          <w:p w14:paraId="494AA39A" w14:textId="77777777" w:rsidR="00CD1999" w:rsidRPr="00C31E56" w:rsidRDefault="00CD1999" w:rsidP="00722C98">
            <w:pPr>
              <w:spacing w:beforeLines="40" w:before="96" w:afterLines="40" w:after="96"/>
              <w:rPr>
                <w:b/>
                <w:lang w:val="nb-NO"/>
              </w:rPr>
            </w:pPr>
          </w:p>
          <w:p w14:paraId="7384A919" w14:textId="256C5D79" w:rsidR="00310169" w:rsidRPr="00C31E56" w:rsidRDefault="00CA578D" w:rsidP="00722C98">
            <w:pPr>
              <w:spacing w:beforeLines="40" w:before="96" w:afterLines="40" w:after="96"/>
              <w:rPr>
                <w:b/>
                <w:lang w:val="nb-NO"/>
              </w:rPr>
            </w:pPr>
            <w:r w:rsidRPr="00C31E56">
              <w:rPr>
                <w:b/>
                <w:lang w:val="nb-NO"/>
              </w:rPr>
              <w:t xml:space="preserve">Andre forhold </w:t>
            </w:r>
          </w:p>
          <w:p w14:paraId="2E2F0C56" w14:textId="26018436" w:rsidR="00265A17" w:rsidRPr="00C31E56" w:rsidRDefault="00CA578D" w:rsidP="00722C98">
            <w:pPr>
              <w:spacing w:beforeLines="40" w:before="96" w:afterLines="40" w:after="96"/>
              <w:rPr>
                <w:lang w:val="nb-NO"/>
              </w:rPr>
            </w:pPr>
            <w:r w:rsidRPr="00C31E56">
              <w:rPr>
                <w:lang w:val="nb-NO"/>
              </w:rPr>
              <w:t>S</w:t>
            </w:r>
            <w:r w:rsidR="00440F7C" w:rsidRPr="00C31E56">
              <w:rPr>
                <w:lang w:val="nb-NO"/>
              </w:rPr>
              <w:t xml:space="preserve">økere som har påbegynt en </w:t>
            </w:r>
            <w:proofErr w:type="spellStart"/>
            <w:r w:rsidR="00440F7C" w:rsidRPr="00C31E56">
              <w:rPr>
                <w:lang w:val="nb-NO"/>
              </w:rPr>
              <w:t>ph.d</w:t>
            </w:r>
            <w:proofErr w:type="spellEnd"/>
            <w:r w:rsidR="00440F7C" w:rsidRPr="00C31E56">
              <w:rPr>
                <w:lang w:val="nb-NO"/>
              </w:rPr>
              <w:t>.</w:t>
            </w:r>
            <w:r w:rsidRPr="00C31E56">
              <w:rPr>
                <w:lang w:val="nb-NO"/>
              </w:rPr>
              <w:t>-utdanning (eller tilsvarende) ved annen institusjon, kan s</w:t>
            </w:r>
            <w:r w:rsidR="00310169" w:rsidRPr="00C31E56">
              <w:rPr>
                <w:lang w:val="nb-NO"/>
              </w:rPr>
              <w:t>øk</w:t>
            </w:r>
            <w:r w:rsidRPr="00C31E56">
              <w:rPr>
                <w:lang w:val="nb-NO"/>
              </w:rPr>
              <w:t>e om godkjenning for gjennomf</w:t>
            </w:r>
            <w:r w:rsidR="00310169" w:rsidRPr="00C31E56">
              <w:rPr>
                <w:lang w:val="nb-NO"/>
              </w:rPr>
              <w:t>ør</w:t>
            </w:r>
            <w:r w:rsidRPr="00C31E56">
              <w:rPr>
                <w:lang w:val="nb-NO"/>
              </w:rPr>
              <w:t>t del av organisert forskerutdanning ved opptak. Gjennomf</w:t>
            </w:r>
            <w:r w:rsidR="00310169" w:rsidRPr="00C31E56">
              <w:rPr>
                <w:lang w:val="nb-NO"/>
              </w:rPr>
              <w:t>ør</w:t>
            </w:r>
            <w:r w:rsidRPr="00C31E56">
              <w:rPr>
                <w:lang w:val="nb-NO"/>
              </w:rPr>
              <w:t xml:space="preserve">t program må dokumenteres skriftlig og skal </w:t>
            </w:r>
            <w:proofErr w:type="spellStart"/>
            <w:r w:rsidRPr="00C31E56">
              <w:rPr>
                <w:lang w:val="nb-NO"/>
              </w:rPr>
              <w:t>omfangsvurderes</w:t>
            </w:r>
            <w:proofErr w:type="spellEnd"/>
            <w:r w:rsidRPr="00C31E56">
              <w:rPr>
                <w:lang w:val="nb-NO"/>
              </w:rPr>
              <w:t xml:space="preserve"> av fakultetet på bakgrunn av innstilling fra instituttet der kandidaten s</w:t>
            </w:r>
            <w:r w:rsidR="00EA4DC8" w:rsidRPr="00C31E56">
              <w:rPr>
                <w:lang w:val="nb-NO"/>
              </w:rPr>
              <w:t>øk</w:t>
            </w:r>
            <w:r w:rsidRPr="00C31E56">
              <w:rPr>
                <w:lang w:val="nb-NO"/>
              </w:rPr>
              <w:t>er opptak. Aktiviteter som godkjennes under formidlingsdelen skal være gjennomf</w:t>
            </w:r>
            <w:r w:rsidR="00310169" w:rsidRPr="00C31E56">
              <w:rPr>
                <w:lang w:val="nb-NO"/>
              </w:rPr>
              <w:t>ør</w:t>
            </w:r>
            <w:r w:rsidRPr="00C31E56">
              <w:rPr>
                <w:lang w:val="nb-NO"/>
              </w:rPr>
              <w:t xml:space="preserve">t etter at forskerutdanningen ved den andre institusjonen var påbegynt. </w:t>
            </w:r>
          </w:p>
          <w:p w14:paraId="775CB75B" w14:textId="2D900076" w:rsidR="00EC6C3B" w:rsidRPr="00C31E56" w:rsidRDefault="00EC6C3B" w:rsidP="00722C98">
            <w:pPr>
              <w:spacing w:beforeLines="40" w:before="96" w:afterLines="40" w:after="96"/>
              <w:rPr>
                <w:lang w:val="nb-NO"/>
              </w:rPr>
            </w:pPr>
          </w:p>
          <w:p w14:paraId="1AF6CC6F" w14:textId="0BDB85EB" w:rsidR="00EC6C3B" w:rsidRPr="00C31E56" w:rsidRDefault="00EC6C3B" w:rsidP="00722C98">
            <w:pPr>
              <w:spacing w:beforeLines="40" w:before="96" w:afterLines="40" w:after="96"/>
              <w:rPr>
                <w:color w:val="FF0000"/>
                <w:lang w:val="nb-NO"/>
              </w:rPr>
            </w:pPr>
            <w:r w:rsidRPr="00174DC6">
              <w:rPr>
                <w:highlight w:val="lightGray"/>
                <w:lang w:val="nb-NO"/>
              </w:rPr>
              <w:t>[</w:t>
            </w:r>
            <w:r w:rsidR="00174DC6" w:rsidRPr="00174DC6">
              <w:rPr>
                <w:highlight w:val="lightGray"/>
                <w:lang w:val="nb-NO"/>
              </w:rPr>
              <w:t xml:space="preserve">Lenke </w:t>
            </w:r>
            <w:proofErr w:type="gramStart"/>
            <w:r w:rsidR="00174DC6" w:rsidRPr="00174DC6">
              <w:rPr>
                <w:highlight w:val="lightGray"/>
                <w:lang w:val="nb-NO"/>
              </w:rPr>
              <w:t>til  p</w:t>
            </w:r>
            <w:r w:rsidRPr="00174DC6">
              <w:rPr>
                <w:highlight w:val="lightGray"/>
                <w:lang w:val="nb-NO"/>
              </w:rPr>
              <w:t>rosedyrer</w:t>
            </w:r>
            <w:proofErr w:type="gramEnd"/>
            <w:r w:rsidR="00CD1999" w:rsidRPr="00174DC6">
              <w:rPr>
                <w:highlight w:val="lightGray"/>
                <w:lang w:val="nb-NO"/>
              </w:rPr>
              <w:t>]</w:t>
            </w:r>
          </w:p>
          <w:p w14:paraId="5EBE77FE" w14:textId="77777777" w:rsidR="00EC6C3B" w:rsidRPr="00C31E56" w:rsidRDefault="00EC6C3B" w:rsidP="00722C98">
            <w:pPr>
              <w:spacing w:beforeLines="40" w:before="96" w:afterLines="40" w:after="96"/>
              <w:rPr>
                <w:b/>
                <w:lang w:val="nb-NO"/>
              </w:rPr>
            </w:pPr>
          </w:p>
          <w:p w14:paraId="4699FA71" w14:textId="711EB206" w:rsidR="00CA578D" w:rsidRPr="00C31E56" w:rsidRDefault="00E55DAB" w:rsidP="00722C98">
            <w:pPr>
              <w:spacing w:beforeLines="40" w:before="96" w:afterLines="40" w:after="96"/>
              <w:rPr>
                <w:lang w:val="nb-NO"/>
              </w:rPr>
            </w:pPr>
            <w:r w:rsidRPr="00C31E56">
              <w:rPr>
                <w:b/>
                <w:lang w:val="nb-NO"/>
              </w:rPr>
              <w:t>Søknad om godkjenning av opplæringsdelen</w:t>
            </w:r>
          </w:p>
          <w:p w14:paraId="20011BE2" w14:textId="357C00DC" w:rsidR="00E55DAB" w:rsidRPr="00C31E56" w:rsidRDefault="00AB038F" w:rsidP="00722C98">
            <w:pPr>
              <w:spacing w:beforeLines="40" w:before="96" w:afterLines="40" w:after="96"/>
              <w:rPr>
                <w:lang w:val="nb-NO"/>
              </w:rPr>
            </w:pPr>
            <w:proofErr w:type="spellStart"/>
            <w:r w:rsidRPr="00C31E56">
              <w:rPr>
                <w:lang w:val="nb-NO"/>
              </w:rPr>
              <w:t>Ph.d</w:t>
            </w:r>
            <w:proofErr w:type="spellEnd"/>
            <w:r w:rsidRPr="00C31E56">
              <w:rPr>
                <w:lang w:val="nb-NO"/>
              </w:rPr>
              <w:t>.-k</w:t>
            </w:r>
            <w:r w:rsidR="00875468" w:rsidRPr="00C31E56">
              <w:rPr>
                <w:lang w:val="nb-NO"/>
              </w:rPr>
              <w:t>andidat</w:t>
            </w:r>
            <w:r w:rsidR="00E55DAB" w:rsidRPr="00C31E56">
              <w:rPr>
                <w:lang w:val="nb-NO"/>
              </w:rPr>
              <w:t>en skal</w:t>
            </w:r>
            <w:r w:rsidR="00875468" w:rsidRPr="00C31E56">
              <w:rPr>
                <w:lang w:val="nb-NO"/>
              </w:rPr>
              <w:t xml:space="preserve"> </w:t>
            </w:r>
            <w:r w:rsidRPr="00C31E56">
              <w:rPr>
                <w:lang w:val="nb-NO"/>
              </w:rPr>
              <w:t>m</w:t>
            </w:r>
            <w:r w:rsidR="00CA578D" w:rsidRPr="00C31E56">
              <w:rPr>
                <w:lang w:val="nb-NO"/>
              </w:rPr>
              <w:t>inimum 6 måneder f</w:t>
            </w:r>
            <w:r w:rsidR="00310169" w:rsidRPr="00C31E56">
              <w:rPr>
                <w:lang w:val="nb-NO"/>
              </w:rPr>
              <w:t>ør</w:t>
            </w:r>
            <w:r w:rsidR="00875468" w:rsidRPr="00C31E56">
              <w:rPr>
                <w:lang w:val="nb-NO"/>
              </w:rPr>
              <w:t xml:space="preserve"> </w:t>
            </w:r>
            <w:r w:rsidR="00E55DAB" w:rsidRPr="00C31E56">
              <w:rPr>
                <w:lang w:val="nb-NO"/>
              </w:rPr>
              <w:t xml:space="preserve">avtaleperioden på </w:t>
            </w:r>
            <w:proofErr w:type="spellStart"/>
            <w:proofErr w:type="gramStart"/>
            <w:r w:rsidR="00E55DAB" w:rsidRPr="00C31E56">
              <w:rPr>
                <w:lang w:val="nb-NO"/>
              </w:rPr>
              <w:t>ph.d</w:t>
            </w:r>
            <w:proofErr w:type="spellEnd"/>
            <w:proofErr w:type="gramEnd"/>
            <w:r w:rsidR="00E55DAB" w:rsidRPr="00C31E56">
              <w:rPr>
                <w:lang w:val="nb-NO"/>
              </w:rPr>
              <w:t>-programmet utløper</w:t>
            </w:r>
            <w:r w:rsidR="00CA578D" w:rsidRPr="00C31E56">
              <w:rPr>
                <w:lang w:val="nb-NO"/>
              </w:rPr>
              <w:t xml:space="preserve"> </w:t>
            </w:r>
            <w:r w:rsidRPr="00C31E56">
              <w:rPr>
                <w:lang w:val="nb-NO"/>
              </w:rPr>
              <w:t xml:space="preserve">søke </w:t>
            </w:r>
            <w:r w:rsidR="00CA578D" w:rsidRPr="00C31E56">
              <w:rPr>
                <w:lang w:val="nb-NO"/>
              </w:rPr>
              <w:t xml:space="preserve"> instituttet</w:t>
            </w:r>
            <w:r w:rsidR="00E66841" w:rsidRPr="00C31E56">
              <w:rPr>
                <w:lang w:val="nb-NO"/>
              </w:rPr>
              <w:t>s forskerutdanningsutvalg</w:t>
            </w:r>
            <w:r w:rsidR="00CA578D" w:rsidRPr="00C31E56">
              <w:rPr>
                <w:lang w:val="nb-NO"/>
              </w:rPr>
              <w:t xml:space="preserve"> om godkjenning av opplæringsdelen. </w:t>
            </w:r>
            <w:r w:rsidR="00E55DAB" w:rsidRPr="00C31E56">
              <w:rPr>
                <w:lang w:val="nb-NO"/>
              </w:rPr>
              <w:t>Søknaden skal være godkjent av veileder.</w:t>
            </w:r>
          </w:p>
          <w:p w14:paraId="56E5425E" w14:textId="64F3652E" w:rsidR="008A1C8F" w:rsidRPr="00C31E56" w:rsidRDefault="008A1C8F" w:rsidP="00722C98">
            <w:pPr>
              <w:spacing w:beforeLines="40" w:before="96" w:afterLines="40" w:after="96"/>
              <w:rPr>
                <w:lang w:val="nb-NO"/>
              </w:rPr>
            </w:pPr>
            <w:r w:rsidRPr="00C31E56">
              <w:rPr>
                <w:lang w:val="nb-NO"/>
              </w:rPr>
              <w:t>Søknaden må inneholde all nødvendig dokumentasjon på de gjennomførte aktivitetene i opplæringsdelen. Dersom ikke alle aktivi</w:t>
            </w:r>
            <w:r w:rsidR="00B309BE" w:rsidRPr="00C31E56">
              <w:rPr>
                <w:lang w:val="nb-NO"/>
              </w:rPr>
              <w:t xml:space="preserve">teter er gjennomført, legger </w:t>
            </w:r>
            <w:proofErr w:type="spellStart"/>
            <w:r w:rsidR="00B309BE" w:rsidRPr="00C31E56">
              <w:rPr>
                <w:lang w:val="nb-NO"/>
              </w:rPr>
              <w:t>ph.d</w:t>
            </w:r>
            <w:proofErr w:type="spellEnd"/>
            <w:r w:rsidR="00B309BE" w:rsidRPr="00C31E56">
              <w:rPr>
                <w:lang w:val="nb-NO"/>
              </w:rPr>
              <w:t>.</w:t>
            </w:r>
            <w:r w:rsidRPr="00C31E56">
              <w:rPr>
                <w:lang w:val="nb-NO"/>
              </w:rPr>
              <w:t>-kandidaten ved en plan for fullføring av opplæringsdelen</w:t>
            </w:r>
            <w:r w:rsidR="00875468" w:rsidRPr="00C31E56">
              <w:rPr>
                <w:lang w:val="nb-NO"/>
              </w:rPr>
              <w:t xml:space="preserve"> som er godkjent av veileder</w:t>
            </w:r>
            <w:r w:rsidRPr="00C31E56">
              <w:rPr>
                <w:lang w:val="nb-NO"/>
              </w:rPr>
              <w:t xml:space="preserve">. </w:t>
            </w:r>
            <w:r w:rsidR="00875468" w:rsidRPr="00C31E56">
              <w:rPr>
                <w:lang w:val="nb-NO"/>
              </w:rPr>
              <w:t xml:space="preserve">Dokumentasjon </w:t>
            </w:r>
            <w:r w:rsidR="00E55DAB" w:rsidRPr="00C31E56">
              <w:rPr>
                <w:lang w:val="nb-NO"/>
              </w:rPr>
              <w:t>på</w:t>
            </w:r>
            <w:r w:rsidRPr="00C31E56">
              <w:rPr>
                <w:lang w:val="nb-NO"/>
              </w:rPr>
              <w:t xml:space="preserve"> </w:t>
            </w:r>
            <w:r w:rsidR="00E55DAB" w:rsidRPr="00C31E56">
              <w:rPr>
                <w:lang w:val="nb-NO"/>
              </w:rPr>
              <w:t xml:space="preserve">elementer som enda ikke er fullført </w:t>
            </w:r>
            <w:r w:rsidRPr="00C31E56">
              <w:rPr>
                <w:lang w:val="nb-NO"/>
              </w:rPr>
              <w:t xml:space="preserve">må da sendes </w:t>
            </w:r>
            <w:r w:rsidR="00E55DAB" w:rsidRPr="00C31E56">
              <w:rPr>
                <w:lang w:val="nb-NO"/>
              </w:rPr>
              <w:t xml:space="preserve">inn </w:t>
            </w:r>
            <w:r w:rsidRPr="00C31E56">
              <w:rPr>
                <w:lang w:val="nb-NO"/>
              </w:rPr>
              <w:t xml:space="preserve">når alle elementer i opplæringsdelen er godkjent. </w:t>
            </w:r>
            <w:r w:rsidR="00CA578D" w:rsidRPr="00C31E56">
              <w:rPr>
                <w:lang w:val="nb-NO"/>
              </w:rPr>
              <w:t>Instituttet</w:t>
            </w:r>
            <w:r w:rsidR="00E66841" w:rsidRPr="00C31E56">
              <w:rPr>
                <w:lang w:val="nb-NO"/>
              </w:rPr>
              <w:t>s forskerutdanningsutvalg</w:t>
            </w:r>
            <w:r w:rsidR="00CA578D" w:rsidRPr="00C31E56">
              <w:rPr>
                <w:lang w:val="nb-NO"/>
              </w:rPr>
              <w:t xml:space="preserve"> </w:t>
            </w:r>
            <w:r w:rsidR="00EA4DC8" w:rsidRPr="00C31E56">
              <w:rPr>
                <w:lang w:val="nb-NO"/>
              </w:rPr>
              <w:t>behandler søknad om</w:t>
            </w:r>
            <w:r w:rsidR="00E55DAB" w:rsidRPr="00C31E56">
              <w:rPr>
                <w:lang w:val="nb-NO"/>
              </w:rPr>
              <w:t xml:space="preserve"> endelig</w:t>
            </w:r>
            <w:r w:rsidR="00EA4DC8" w:rsidRPr="00C31E56">
              <w:rPr>
                <w:lang w:val="nb-NO"/>
              </w:rPr>
              <w:t xml:space="preserve"> godkjenning,</w:t>
            </w:r>
            <w:r w:rsidR="00F57EDC" w:rsidRPr="00C31E56">
              <w:rPr>
                <w:lang w:val="nb-NO"/>
              </w:rPr>
              <w:t xml:space="preserve"> e</w:t>
            </w:r>
            <w:r w:rsidR="00EA4DC8" w:rsidRPr="00C31E56">
              <w:rPr>
                <w:lang w:val="nb-NO"/>
              </w:rPr>
              <w:t xml:space="preserve">ndelig godkjenning vedtas av fakultetet selv. </w:t>
            </w:r>
          </w:p>
          <w:p w14:paraId="3551D017" w14:textId="16920947" w:rsidR="00E55DAB" w:rsidRPr="00C31E56" w:rsidRDefault="00E55DAB" w:rsidP="00722C98">
            <w:pPr>
              <w:spacing w:beforeLines="40" w:before="96" w:afterLines="40" w:after="96"/>
              <w:rPr>
                <w:lang w:val="nb-NO"/>
              </w:rPr>
            </w:pPr>
            <w:r w:rsidRPr="00C31E56">
              <w:rPr>
                <w:lang w:val="nb-NO"/>
              </w:rPr>
              <w:t>Dersom kandidaten har fått forlenget avtaleperioden på annet grunnlag enn lovfestede permisjoner skal søknad om endelig godkjenning av opplæringsdelen leveres i løpet av den første perioden for forlengelse, dersom opplæringsdelen ikke har blitt godkjent tidligere.</w:t>
            </w:r>
          </w:p>
          <w:p w14:paraId="5431BFE1" w14:textId="255EA7F4" w:rsidR="00310169" w:rsidRPr="00C31E56" w:rsidRDefault="00310169" w:rsidP="00722C98">
            <w:pPr>
              <w:spacing w:beforeLines="40" w:before="96" w:afterLines="40" w:after="96"/>
              <w:rPr>
                <w:lang w:val="nb-NO"/>
              </w:rPr>
            </w:pPr>
            <w:r w:rsidRPr="00C31E56">
              <w:rPr>
                <w:lang w:val="nb-NO"/>
              </w:rPr>
              <w:t xml:space="preserve">Opplæringsdelen skal være </w:t>
            </w:r>
            <w:r w:rsidR="00E66841" w:rsidRPr="00C31E56">
              <w:rPr>
                <w:lang w:val="nb-NO"/>
              </w:rPr>
              <w:t xml:space="preserve">endelig fullført og </w:t>
            </w:r>
            <w:r w:rsidRPr="00C31E56">
              <w:rPr>
                <w:lang w:val="nb-NO"/>
              </w:rPr>
              <w:t>godkjent når kandidaten søker om å levere avhandling.</w:t>
            </w:r>
          </w:p>
          <w:p w14:paraId="3B5E01ED" w14:textId="4455EA6D" w:rsidR="00844814" w:rsidRPr="00C31E56" w:rsidRDefault="00844814" w:rsidP="00722C98">
            <w:pPr>
              <w:spacing w:beforeLines="40" w:before="96" w:afterLines="40" w:after="96"/>
              <w:rPr>
                <w:lang w:val="nb-NO"/>
              </w:rPr>
            </w:pPr>
          </w:p>
          <w:p w14:paraId="4863CFE1" w14:textId="77777777" w:rsidR="00844814" w:rsidRPr="00C31E56" w:rsidRDefault="00844814" w:rsidP="00844814">
            <w:pPr>
              <w:spacing w:beforeLines="40" w:before="96" w:afterLines="40" w:after="96"/>
              <w:rPr>
                <w:b/>
                <w:lang w:val="nb-NO"/>
              </w:rPr>
            </w:pPr>
            <w:r w:rsidRPr="00C31E56">
              <w:rPr>
                <w:b/>
                <w:lang w:val="nb-NO"/>
              </w:rPr>
              <w:t xml:space="preserve">Godkjenning av opplæringsdelen  </w:t>
            </w:r>
          </w:p>
          <w:p w14:paraId="2F0F3A6E" w14:textId="2EE2BA3D" w:rsidR="00844814" w:rsidRPr="00C31E56" w:rsidRDefault="00844814" w:rsidP="00722C98">
            <w:pPr>
              <w:spacing w:beforeLines="40" w:before="96" w:afterLines="40" w:after="96"/>
              <w:rPr>
                <w:lang w:val="nb-NO"/>
              </w:rPr>
            </w:pPr>
            <w:r w:rsidRPr="00C31E56">
              <w:rPr>
                <w:lang w:val="nb-NO"/>
              </w:rPr>
              <w:t>Forskerutdanningsutvalget ved instituttet har ansvar for innholdet og godkjenner elementer som skal inngå i opplæringsdelen. Fakultetet selv fatter vedtak om endelig godkjenning av opplæringsdelen.</w:t>
            </w:r>
          </w:p>
          <w:p w14:paraId="6F453839" w14:textId="77777777" w:rsidR="00F57EDC" w:rsidRPr="00C31E56" w:rsidRDefault="00F57EDC" w:rsidP="006A39F0">
            <w:pPr>
              <w:spacing w:beforeLines="40" w:before="96" w:afterLines="40" w:after="96"/>
              <w:rPr>
                <w:b/>
                <w:lang w:val="nb-NO"/>
              </w:rPr>
            </w:pPr>
          </w:p>
          <w:p w14:paraId="5B3A5307" w14:textId="69AB64C1" w:rsidR="00CA578D" w:rsidRPr="00C31E56" w:rsidRDefault="00CA578D" w:rsidP="006A39F0">
            <w:pPr>
              <w:spacing w:beforeLines="40" w:before="96" w:afterLines="40" w:after="96"/>
              <w:rPr>
                <w:b/>
                <w:lang w:val="nb-NO"/>
              </w:rPr>
            </w:pPr>
            <w:r w:rsidRPr="00C31E56">
              <w:rPr>
                <w:b/>
                <w:lang w:val="nb-NO"/>
              </w:rPr>
              <w:t>Krav til oppsett og dokumentasjon</w:t>
            </w:r>
            <w:r w:rsidR="00E66841" w:rsidRPr="00C31E56">
              <w:rPr>
                <w:b/>
                <w:lang w:val="nb-NO"/>
              </w:rPr>
              <w:t xml:space="preserve"> for opplæringsdelen</w:t>
            </w:r>
          </w:p>
          <w:p w14:paraId="1CF3B38D" w14:textId="6A14B3C6" w:rsidR="00CA578D" w:rsidRPr="00C31E56" w:rsidRDefault="006A39F0" w:rsidP="00D21681">
            <w:pPr>
              <w:spacing w:beforeLines="40" w:before="96" w:afterLines="40" w:after="96"/>
              <w:rPr>
                <w:lang w:val="nb-NO"/>
              </w:rPr>
            </w:pPr>
            <w:r w:rsidRPr="00C31E56">
              <w:rPr>
                <w:lang w:val="nb-NO"/>
              </w:rPr>
              <w:t>Ved søknad om godkjenning av opplæringsdelen skal det for alle aktiviteter opplyses om</w:t>
            </w:r>
            <w:r w:rsidR="00CA578D" w:rsidRPr="00C31E56">
              <w:rPr>
                <w:lang w:val="nb-NO"/>
              </w:rPr>
              <w:t xml:space="preserve"> anta</w:t>
            </w:r>
            <w:r w:rsidRPr="00C31E56">
              <w:rPr>
                <w:lang w:val="nb-NO"/>
              </w:rPr>
              <w:t>ll studiepoeng, år og semester</w:t>
            </w:r>
            <w:r w:rsidR="00CA578D" w:rsidRPr="00C31E56">
              <w:rPr>
                <w:lang w:val="nb-NO"/>
              </w:rPr>
              <w:t xml:space="preserve">. Dersom </w:t>
            </w:r>
            <w:r w:rsidRPr="00C31E56">
              <w:rPr>
                <w:lang w:val="nb-NO"/>
              </w:rPr>
              <w:t xml:space="preserve">dokumentasjonen tidligere er </w:t>
            </w:r>
            <w:r w:rsidR="00CA578D" w:rsidRPr="00C31E56">
              <w:rPr>
                <w:lang w:val="nb-NO"/>
              </w:rPr>
              <w:t xml:space="preserve">levert </w:t>
            </w:r>
            <w:r w:rsidRPr="00C31E56">
              <w:rPr>
                <w:lang w:val="nb-NO"/>
              </w:rPr>
              <w:t>og godkjent ved instituttet, er det</w:t>
            </w:r>
            <w:r w:rsidR="00CA578D" w:rsidRPr="00C31E56">
              <w:rPr>
                <w:lang w:val="nb-NO"/>
              </w:rPr>
              <w:t xml:space="preserve"> ikke</w:t>
            </w:r>
            <w:r w:rsidRPr="00C31E56">
              <w:rPr>
                <w:lang w:val="nb-NO"/>
              </w:rPr>
              <w:t xml:space="preserve"> nødvendig å levere dokumentasjonen </w:t>
            </w:r>
            <w:r w:rsidR="00CA578D" w:rsidRPr="00C31E56">
              <w:rPr>
                <w:lang w:val="nb-NO"/>
              </w:rPr>
              <w:t>på ny</w:t>
            </w:r>
            <w:r w:rsidRPr="00C31E56">
              <w:rPr>
                <w:lang w:val="nb-NO"/>
              </w:rPr>
              <w:t>tt</w:t>
            </w:r>
            <w:r w:rsidR="00CA578D" w:rsidRPr="00C31E56">
              <w:rPr>
                <w:lang w:val="nb-NO"/>
              </w:rPr>
              <w:t xml:space="preserve">. For aktiviteter der det gis karakterer, kan kun aktiviteter med resultat C eller bedre godkjennes i opplæringsdelen </w:t>
            </w:r>
          </w:p>
          <w:p w14:paraId="2BE4E97C" w14:textId="77777777" w:rsidR="006A39F0" w:rsidRPr="00C31E56" w:rsidRDefault="006A39F0" w:rsidP="00D21681">
            <w:pPr>
              <w:spacing w:beforeLines="40" w:before="96" w:afterLines="40" w:after="96"/>
              <w:rPr>
                <w:b/>
                <w:lang w:val="nb-NO"/>
              </w:rPr>
            </w:pPr>
            <w:r w:rsidRPr="00C31E56">
              <w:rPr>
                <w:b/>
                <w:lang w:val="nb-NO"/>
              </w:rPr>
              <w:t>Emner</w:t>
            </w:r>
          </w:p>
          <w:p w14:paraId="2370A09C" w14:textId="20264181" w:rsidR="00265A17" w:rsidRPr="00C31E56" w:rsidRDefault="00E55DAB" w:rsidP="00D21681">
            <w:pPr>
              <w:spacing w:beforeLines="40" w:before="96" w:afterLines="40" w:after="96"/>
              <w:rPr>
                <w:lang w:val="nb-NO"/>
              </w:rPr>
            </w:pPr>
            <w:r w:rsidRPr="00C31E56">
              <w:rPr>
                <w:lang w:val="nb-NO"/>
              </w:rPr>
              <w:t>Emnekode og</w:t>
            </w:r>
            <w:r w:rsidR="00CA578D" w:rsidRPr="00C31E56">
              <w:rPr>
                <w:lang w:val="nb-NO"/>
              </w:rPr>
              <w:t xml:space="preserve"> tittel. </w:t>
            </w:r>
            <w:r w:rsidR="00265A17" w:rsidRPr="00C31E56">
              <w:rPr>
                <w:lang w:val="nb-NO"/>
              </w:rPr>
              <w:t>Dokumenteres med karakterutskrift.</w:t>
            </w:r>
          </w:p>
          <w:p w14:paraId="282A6A07" w14:textId="77777777" w:rsidR="00265A17" w:rsidRPr="00C31E56" w:rsidRDefault="00CA578D" w:rsidP="00D21681">
            <w:pPr>
              <w:spacing w:beforeLines="40" w:before="96" w:afterLines="40" w:after="96"/>
              <w:rPr>
                <w:lang w:val="nb-NO"/>
              </w:rPr>
            </w:pPr>
            <w:r w:rsidRPr="00C31E56">
              <w:rPr>
                <w:b/>
                <w:lang w:val="nb-NO"/>
              </w:rPr>
              <w:t>Spesialpensum</w:t>
            </w:r>
          </w:p>
          <w:p w14:paraId="4C3BEB22" w14:textId="52A5CA5D" w:rsidR="00CA578D" w:rsidRPr="00C31E56" w:rsidRDefault="00CA578D" w:rsidP="00D21681">
            <w:pPr>
              <w:spacing w:beforeLines="40" w:before="96" w:afterLines="40" w:after="96"/>
              <w:rPr>
                <w:lang w:val="nb-NO"/>
              </w:rPr>
            </w:pPr>
            <w:r w:rsidRPr="00C31E56">
              <w:rPr>
                <w:lang w:val="nb-NO"/>
              </w:rPr>
              <w:t>Tittel. Dokumentasjon av emner/spesialpensa avlagt ved UiB framskaffes av administrasjonen i saksforberedelsen til instituttets fors</w:t>
            </w:r>
            <w:r w:rsidR="00265A17" w:rsidRPr="00C31E56">
              <w:rPr>
                <w:lang w:val="nb-NO"/>
              </w:rPr>
              <w:t>kerutdanningsutvalg. S</w:t>
            </w:r>
            <w:r w:rsidRPr="00C31E56">
              <w:rPr>
                <w:lang w:val="nb-NO"/>
              </w:rPr>
              <w:t>pesialpensa avlagt ved andre institu</w:t>
            </w:r>
            <w:r w:rsidR="00265A17" w:rsidRPr="00C31E56">
              <w:rPr>
                <w:lang w:val="nb-NO"/>
              </w:rPr>
              <w:t>sjoner må dokumenteres med karakterutskrift</w:t>
            </w:r>
            <w:r w:rsidRPr="00C31E56">
              <w:rPr>
                <w:lang w:val="nb-NO"/>
              </w:rPr>
              <w:t xml:space="preserve">. </w:t>
            </w:r>
          </w:p>
          <w:p w14:paraId="06919F97" w14:textId="77777777" w:rsidR="006A39F0" w:rsidRPr="00C31E56" w:rsidRDefault="006A39F0" w:rsidP="00D21681">
            <w:pPr>
              <w:spacing w:beforeLines="40" w:before="96" w:afterLines="40" w:after="96"/>
              <w:rPr>
                <w:b/>
                <w:lang w:val="nb-NO"/>
              </w:rPr>
            </w:pPr>
            <w:r w:rsidRPr="00C31E56">
              <w:rPr>
                <w:b/>
                <w:lang w:val="nb-NO"/>
              </w:rPr>
              <w:t>Forskerkurs</w:t>
            </w:r>
          </w:p>
          <w:p w14:paraId="6A9C6653" w14:textId="09139D5F" w:rsidR="00265A17" w:rsidRPr="00C31E56" w:rsidRDefault="00CA578D" w:rsidP="00265A17">
            <w:pPr>
              <w:spacing w:beforeLines="40" w:before="96" w:afterLines="40" w:after="96"/>
              <w:rPr>
                <w:lang w:val="nb-NO"/>
              </w:rPr>
            </w:pPr>
            <w:r w:rsidRPr="00C31E56">
              <w:rPr>
                <w:lang w:val="nb-NO"/>
              </w:rPr>
              <w:t>Tittel, varighet og sted</w:t>
            </w:r>
            <w:r w:rsidR="00875468" w:rsidRPr="00C31E56">
              <w:rPr>
                <w:lang w:val="nb-NO"/>
              </w:rPr>
              <w:t>, program</w:t>
            </w:r>
            <w:r w:rsidR="00E55DAB" w:rsidRPr="00C31E56">
              <w:rPr>
                <w:lang w:val="nb-NO"/>
              </w:rPr>
              <w:t xml:space="preserve">, </w:t>
            </w:r>
            <w:r w:rsidR="00875468" w:rsidRPr="00C31E56">
              <w:rPr>
                <w:lang w:val="nb-NO"/>
              </w:rPr>
              <w:t>ev</w:t>
            </w:r>
            <w:r w:rsidR="00E55DAB" w:rsidRPr="00C31E56">
              <w:rPr>
                <w:lang w:val="nb-NO"/>
              </w:rPr>
              <w:t xml:space="preserve">entuelt </w:t>
            </w:r>
            <w:r w:rsidR="00EF30A2" w:rsidRPr="00C31E56">
              <w:rPr>
                <w:lang w:val="nb-NO"/>
              </w:rPr>
              <w:t>lenke til nettsted</w:t>
            </w:r>
            <w:r w:rsidRPr="00C31E56">
              <w:rPr>
                <w:lang w:val="nb-NO"/>
              </w:rPr>
              <w:t xml:space="preserve">. </w:t>
            </w:r>
            <w:r w:rsidR="00265A17" w:rsidRPr="00C31E56">
              <w:rPr>
                <w:lang w:val="nb-NO"/>
              </w:rPr>
              <w:t xml:space="preserve">Dokumentasjon/bekreftelse på deltakelse på kurs, kopi av poster eller </w:t>
            </w:r>
            <w:proofErr w:type="spellStart"/>
            <w:r w:rsidR="00265A17" w:rsidRPr="00C31E56">
              <w:rPr>
                <w:lang w:val="nb-NO"/>
              </w:rPr>
              <w:t>abstract</w:t>
            </w:r>
            <w:proofErr w:type="spellEnd"/>
            <w:r w:rsidR="00265A17" w:rsidRPr="00C31E56">
              <w:rPr>
                <w:lang w:val="nb-NO"/>
              </w:rPr>
              <w:t xml:space="preserve"> kan kreves for godkjenning av studiepoeng. </w:t>
            </w:r>
          </w:p>
          <w:p w14:paraId="57515851" w14:textId="7A69BB84" w:rsidR="006A39F0" w:rsidRPr="00C31E56" w:rsidRDefault="000D681B" w:rsidP="00D21681">
            <w:pPr>
              <w:spacing w:beforeLines="40" w:before="96" w:afterLines="40" w:after="96"/>
              <w:rPr>
                <w:b/>
                <w:lang w:val="nb-NO"/>
              </w:rPr>
            </w:pPr>
            <w:r w:rsidRPr="00C31E56">
              <w:rPr>
                <w:b/>
                <w:lang w:val="nb-NO"/>
              </w:rPr>
              <w:t>Internasjonal k</w:t>
            </w:r>
            <w:r w:rsidR="006A39F0" w:rsidRPr="00C31E56">
              <w:rPr>
                <w:b/>
                <w:lang w:val="nb-NO"/>
              </w:rPr>
              <w:t>onferanse</w:t>
            </w:r>
          </w:p>
          <w:p w14:paraId="204E427B" w14:textId="2569F0AF" w:rsidR="00265A17" w:rsidRPr="00C31E56" w:rsidRDefault="00CA578D" w:rsidP="00265A17">
            <w:pPr>
              <w:spacing w:beforeLines="40" w:before="96" w:afterLines="40" w:after="96"/>
              <w:rPr>
                <w:lang w:val="nb-NO"/>
              </w:rPr>
            </w:pPr>
            <w:r w:rsidRPr="00C31E56">
              <w:rPr>
                <w:lang w:val="nb-NO"/>
              </w:rPr>
              <w:t xml:space="preserve">Konferansens tittel, sted og dato samt presentasjonsformen skal oppgis. </w:t>
            </w:r>
            <w:r w:rsidR="00265A17" w:rsidRPr="00C31E56">
              <w:rPr>
                <w:lang w:val="nb-NO"/>
              </w:rPr>
              <w:t>Program for konferanse</w:t>
            </w:r>
            <w:r w:rsidR="000D681B" w:rsidRPr="00C31E56">
              <w:rPr>
                <w:lang w:val="nb-NO"/>
              </w:rPr>
              <w:t>, deltakerliste</w:t>
            </w:r>
            <w:r w:rsidR="002400E6" w:rsidRPr="00C31E56">
              <w:rPr>
                <w:lang w:val="nb-NO"/>
              </w:rPr>
              <w:t xml:space="preserve"> (kun siden som inneholder </w:t>
            </w:r>
            <w:proofErr w:type="spellStart"/>
            <w:r w:rsidR="002400E6" w:rsidRPr="00C31E56">
              <w:rPr>
                <w:lang w:val="nb-NO"/>
              </w:rPr>
              <w:t>ph.d</w:t>
            </w:r>
            <w:proofErr w:type="spellEnd"/>
            <w:r w:rsidR="002400E6" w:rsidRPr="00C31E56">
              <w:rPr>
                <w:lang w:val="nb-NO"/>
              </w:rPr>
              <w:t>.-kandidatens navn)</w:t>
            </w:r>
            <w:r w:rsidR="00265A17" w:rsidRPr="00C31E56">
              <w:rPr>
                <w:lang w:val="nb-NO"/>
              </w:rPr>
              <w:t xml:space="preserve"> og tilfredsstillende </w:t>
            </w:r>
            <w:r w:rsidR="000D681B" w:rsidRPr="00C31E56">
              <w:rPr>
                <w:lang w:val="nb-NO"/>
              </w:rPr>
              <w:t xml:space="preserve">kopi av kandidatens presentasjon eller poster </w:t>
            </w:r>
            <w:r w:rsidR="00EF30A2" w:rsidRPr="00C31E56">
              <w:rPr>
                <w:lang w:val="nb-NO"/>
              </w:rPr>
              <w:t>fra konferanse</w:t>
            </w:r>
            <w:r w:rsidR="00265A17" w:rsidRPr="00C31E56">
              <w:rPr>
                <w:lang w:val="nb-NO"/>
              </w:rPr>
              <w:t xml:space="preserve">, godkjent av veiledningskomiteen, er nødvendig for dokumentasjon., </w:t>
            </w:r>
          </w:p>
          <w:p w14:paraId="51F6FC73" w14:textId="77777777" w:rsidR="006A39F0" w:rsidRPr="00C31E56" w:rsidRDefault="00CA578D" w:rsidP="00D21681">
            <w:pPr>
              <w:spacing w:beforeLines="40" w:before="96" w:afterLines="40" w:after="96"/>
              <w:rPr>
                <w:lang w:val="nb-NO"/>
              </w:rPr>
            </w:pPr>
            <w:r w:rsidRPr="00C31E56">
              <w:rPr>
                <w:b/>
                <w:lang w:val="nb-NO"/>
              </w:rPr>
              <w:t>Seminar over selvvalgt emne</w:t>
            </w:r>
          </w:p>
          <w:p w14:paraId="36EDE7DE" w14:textId="150631FD" w:rsidR="00CA578D" w:rsidRPr="00C31E56" w:rsidRDefault="00CA578D" w:rsidP="00D21681">
            <w:pPr>
              <w:spacing w:beforeLines="40" w:before="96" w:afterLines="40" w:after="96"/>
              <w:rPr>
                <w:lang w:val="nb-NO"/>
              </w:rPr>
            </w:pPr>
            <w:r w:rsidRPr="00C31E56">
              <w:rPr>
                <w:lang w:val="nb-NO"/>
              </w:rPr>
              <w:t xml:space="preserve">Tittel, sted og dato oppgis. Dokumentasjon på at seminaret er godkjent i tråd med </w:t>
            </w:r>
            <w:r w:rsidR="006A39F0" w:rsidRPr="00C31E56">
              <w:rPr>
                <w:lang w:val="nb-NO"/>
              </w:rPr>
              <w:t>utfyllende regler ved fakultetet.</w:t>
            </w:r>
          </w:p>
          <w:p w14:paraId="3C31C7C9" w14:textId="77777777" w:rsidR="006A39F0" w:rsidRPr="00C31E56" w:rsidRDefault="00CA578D" w:rsidP="00D21681">
            <w:pPr>
              <w:spacing w:beforeLines="40" w:before="96" w:afterLines="40" w:after="96"/>
              <w:rPr>
                <w:lang w:val="nb-NO"/>
              </w:rPr>
            </w:pPr>
            <w:r w:rsidRPr="00C31E56">
              <w:rPr>
                <w:b/>
                <w:lang w:val="nb-NO"/>
              </w:rPr>
              <w:t>Populærvitenskapelige artikler/populærvitenskapelig arbeid</w:t>
            </w:r>
          </w:p>
          <w:p w14:paraId="5FE4FED9" w14:textId="5D05A257" w:rsidR="00CA578D" w:rsidRPr="00C31E56" w:rsidRDefault="00CA578D" w:rsidP="00D21681">
            <w:pPr>
              <w:spacing w:beforeLines="40" w:before="96" w:afterLines="40" w:after="96"/>
              <w:rPr>
                <w:lang w:val="nb-NO"/>
              </w:rPr>
            </w:pPr>
            <w:r w:rsidRPr="00C31E56">
              <w:rPr>
                <w:lang w:val="nb-NO"/>
              </w:rPr>
              <w:lastRenderedPageBreak/>
              <w:t xml:space="preserve">Referanse til artiklene oppgis. Dokumentasjon som bekrefter omfang, tid og sted for annen populærvitenskapelig aktivitet legges ved. </w:t>
            </w:r>
          </w:p>
          <w:p w14:paraId="4D2DDD96" w14:textId="2D941BC9" w:rsidR="00E66841" w:rsidRPr="00C31E56" w:rsidRDefault="00E66841" w:rsidP="00722C98">
            <w:pPr>
              <w:spacing w:beforeLines="40" w:before="96" w:afterLines="40" w:after="96"/>
              <w:rPr>
                <w:lang w:val="nb-NO"/>
              </w:rPr>
            </w:pPr>
          </w:p>
          <w:p w14:paraId="3E0C03A5" w14:textId="318A48BF" w:rsidR="00E66841" w:rsidRPr="00C31E56" w:rsidRDefault="00D21681" w:rsidP="00722C98">
            <w:pPr>
              <w:spacing w:beforeLines="40" w:before="96" w:afterLines="40" w:after="96"/>
              <w:rPr>
                <w:lang w:val="nb-NO"/>
              </w:rPr>
            </w:pPr>
            <w:r w:rsidRPr="00C31E56">
              <w:rPr>
                <w:highlight w:val="lightGray"/>
                <w:lang w:val="nb-NO"/>
              </w:rPr>
              <w:t>[</w:t>
            </w:r>
            <w:r w:rsidR="00E66841" w:rsidRPr="00C31E56">
              <w:rPr>
                <w:highlight w:val="lightGray"/>
                <w:lang w:val="nb-NO"/>
              </w:rPr>
              <w:t>Lenke til prosedyrer for godkjenning av opplæringsdel</w:t>
            </w:r>
            <w:r w:rsidRPr="00C31E56">
              <w:rPr>
                <w:highlight w:val="lightGray"/>
                <w:lang w:val="nb-NO"/>
              </w:rPr>
              <w:t>]</w:t>
            </w:r>
            <w:r w:rsidR="00E66841" w:rsidRPr="00C31E56">
              <w:rPr>
                <w:lang w:val="nb-NO"/>
              </w:rPr>
              <w:t xml:space="preserve"> </w:t>
            </w:r>
          </w:p>
          <w:p w14:paraId="68A6FF76" w14:textId="5E5621E8" w:rsidR="00CA578D" w:rsidRPr="00C31E56" w:rsidRDefault="00CA578D" w:rsidP="00722C98">
            <w:pPr>
              <w:spacing w:beforeLines="40" w:before="96" w:afterLines="40" w:after="96"/>
              <w:rPr>
                <w:lang w:val="nb-NO"/>
              </w:rPr>
            </w:pPr>
          </w:p>
          <w:p w14:paraId="072AC306" w14:textId="5AF53D9E" w:rsidR="006C5D55" w:rsidRPr="00C31E56" w:rsidRDefault="006C5D55" w:rsidP="00825618">
            <w:pPr>
              <w:pStyle w:val="Overskrift2"/>
              <w:outlineLvl w:val="1"/>
              <w:rPr>
                <w:lang w:val="nb-NO"/>
              </w:rPr>
            </w:pPr>
            <w:bookmarkStart w:id="35" w:name="_Toc531351153"/>
            <w:r w:rsidRPr="00C31E56">
              <w:rPr>
                <w:lang w:val="nb-NO"/>
              </w:rPr>
              <w:t>Fremdriftsrapportering</w:t>
            </w:r>
            <w:bookmarkEnd w:id="35"/>
          </w:p>
          <w:p w14:paraId="6308E3C6" w14:textId="59002B16" w:rsidR="00CA578D" w:rsidRPr="00C31E56" w:rsidRDefault="00CD1999" w:rsidP="00CD1999">
            <w:pPr>
              <w:pStyle w:val="Overskrift4"/>
              <w:outlineLvl w:val="3"/>
              <w:rPr>
                <w:lang w:val="nb-NO"/>
              </w:rPr>
            </w:pPr>
            <w:r w:rsidRPr="00C31E56">
              <w:rPr>
                <w:lang w:val="nb-NO"/>
              </w:rPr>
              <w:t>Til § 9. Rapportering</w:t>
            </w:r>
          </w:p>
          <w:p w14:paraId="41F90DF8" w14:textId="0313B225" w:rsidR="009E5FF5" w:rsidRPr="00C31E56" w:rsidRDefault="00CA578D" w:rsidP="00D21681">
            <w:pPr>
              <w:rPr>
                <w:rFonts w:ascii="Calibri" w:hAnsi="Calibri" w:cs="Calibri"/>
                <w:lang w:val="nb-NO"/>
              </w:rPr>
            </w:pPr>
            <w:r w:rsidRPr="00C31E56">
              <w:rPr>
                <w:lang w:val="nb-NO"/>
              </w:rPr>
              <w:t>Instituttet har ansvar for å</w:t>
            </w:r>
            <w:r w:rsidR="0000634C" w:rsidRPr="00C31E56">
              <w:rPr>
                <w:lang w:val="nb-NO"/>
              </w:rPr>
              <w:t xml:space="preserve"> gjennomgå og</w:t>
            </w:r>
            <w:r w:rsidRPr="00C31E56">
              <w:rPr>
                <w:lang w:val="nb-NO"/>
              </w:rPr>
              <w:t xml:space="preserve"> følge opp</w:t>
            </w:r>
            <w:r w:rsidR="00CD1999" w:rsidRPr="00C31E56">
              <w:rPr>
                <w:lang w:val="nb-NO"/>
              </w:rPr>
              <w:t xml:space="preserve"> de</w:t>
            </w:r>
            <w:r w:rsidR="00D36711" w:rsidRPr="00C31E56">
              <w:rPr>
                <w:lang w:val="nb-NO"/>
              </w:rPr>
              <w:t xml:space="preserve"> årlige</w:t>
            </w:r>
            <w:r w:rsidR="00CD1999" w:rsidRPr="00C31E56">
              <w:rPr>
                <w:lang w:val="nb-NO"/>
              </w:rPr>
              <w:t xml:space="preserve"> framdriftsrapportene for</w:t>
            </w:r>
            <w:r w:rsidRPr="00C31E56">
              <w:rPr>
                <w:lang w:val="nb-NO"/>
              </w:rPr>
              <w:t xml:space="preserve"> sine kandidater. </w:t>
            </w:r>
            <w:r w:rsidR="001F4E50" w:rsidRPr="00C31E56">
              <w:rPr>
                <w:lang w:val="nb-NO"/>
              </w:rPr>
              <w:t>Dette gjelder både forskningsprosjektet og opplæringsdelen</w:t>
            </w:r>
            <w:r w:rsidR="00912C00" w:rsidRPr="00C31E56">
              <w:rPr>
                <w:lang w:val="nb-NO"/>
              </w:rPr>
              <w:t>.</w:t>
            </w:r>
            <w:r w:rsidR="001F4E50" w:rsidRPr="00C31E56">
              <w:rPr>
                <w:lang w:val="nb-NO"/>
              </w:rPr>
              <w:t xml:space="preserve"> </w:t>
            </w:r>
            <w:r w:rsidRPr="00C31E56">
              <w:rPr>
                <w:lang w:val="nb-NO"/>
              </w:rPr>
              <w:t>Rapportene skal godkjennes av instituttets</w:t>
            </w:r>
            <w:r w:rsidR="0000634C" w:rsidRPr="00C31E56">
              <w:rPr>
                <w:lang w:val="nb-NO"/>
              </w:rPr>
              <w:t xml:space="preserve"> </w:t>
            </w:r>
            <w:r w:rsidRPr="00C31E56">
              <w:rPr>
                <w:lang w:val="nb-NO"/>
              </w:rPr>
              <w:t xml:space="preserve">forskerutdanningsutvalg. En samlerapport fra instituttet skal </w:t>
            </w:r>
            <w:r w:rsidR="0000634C" w:rsidRPr="00C31E56">
              <w:rPr>
                <w:lang w:val="nb-NO"/>
              </w:rPr>
              <w:t>oversendes fakultetet</w:t>
            </w:r>
            <w:r w:rsidR="00D36711" w:rsidRPr="00C31E56">
              <w:rPr>
                <w:lang w:val="nb-NO"/>
              </w:rPr>
              <w:t xml:space="preserve"> og behandles i programstyret</w:t>
            </w:r>
            <w:r w:rsidRPr="00C31E56">
              <w:rPr>
                <w:lang w:val="nb-NO"/>
              </w:rPr>
              <w:t xml:space="preserve"> for </w:t>
            </w:r>
            <w:proofErr w:type="spellStart"/>
            <w:r w:rsidRPr="00C31E56">
              <w:rPr>
                <w:lang w:val="nb-NO"/>
              </w:rPr>
              <w:t>ph.d</w:t>
            </w:r>
            <w:proofErr w:type="spellEnd"/>
            <w:r w:rsidRPr="00C31E56">
              <w:rPr>
                <w:lang w:val="nb-NO"/>
              </w:rPr>
              <w:t xml:space="preserve">. </w:t>
            </w:r>
            <w:r w:rsidR="00D21681" w:rsidRPr="00C31E56">
              <w:rPr>
                <w:rFonts w:ascii="Calibri" w:hAnsi="Calibri" w:cs="Calibri"/>
                <w:lang w:val="nb-NO"/>
              </w:rPr>
              <w:t xml:space="preserve"> Pr</w:t>
            </w:r>
            <w:r w:rsidR="00D36711" w:rsidRPr="00C31E56">
              <w:rPr>
                <w:rFonts w:ascii="Calibri" w:hAnsi="Calibri" w:cs="Calibri"/>
                <w:lang w:val="nb-NO"/>
              </w:rPr>
              <w:t>ogramstyret</w:t>
            </w:r>
            <w:r w:rsidR="00D21681" w:rsidRPr="00C31E56">
              <w:rPr>
                <w:rFonts w:ascii="Calibri" w:hAnsi="Calibri" w:cs="Calibri"/>
                <w:lang w:val="nb-NO"/>
              </w:rPr>
              <w:t xml:space="preserve"> for </w:t>
            </w:r>
            <w:proofErr w:type="spellStart"/>
            <w:r w:rsidR="00D21681" w:rsidRPr="00C31E56">
              <w:rPr>
                <w:rFonts w:ascii="Calibri" w:hAnsi="Calibri" w:cs="Calibri"/>
                <w:lang w:val="nb-NO"/>
              </w:rPr>
              <w:t>ph.d</w:t>
            </w:r>
            <w:proofErr w:type="spellEnd"/>
            <w:r w:rsidR="00D21681" w:rsidRPr="00C31E56">
              <w:rPr>
                <w:rFonts w:ascii="Calibri" w:hAnsi="Calibri" w:cs="Calibri"/>
                <w:lang w:val="nb-NO"/>
              </w:rPr>
              <w:t>. gjennomgår instituttenes samlerapporter og vurderer b</w:t>
            </w:r>
            <w:r w:rsidR="00FB552F" w:rsidRPr="00C31E56">
              <w:rPr>
                <w:rFonts w:ascii="Calibri" w:hAnsi="Calibri" w:cs="Calibri"/>
                <w:lang w:val="nb-NO"/>
              </w:rPr>
              <w:t>ehovet for systematiske tiltak.</w:t>
            </w:r>
          </w:p>
          <w:p w14:paraId="708B0EE4" w14:textId="237B407B" w:rsidR="00D21681" w:rsidRPr="00C31E56" w:rsidRDefault="009E5FF5" w:rsidP="00FB552F">
            <w:pPr>
              <w:spacing w:beforeLines="40" w:before="96" w:afterLines="40" w:after="96"/>
              <w:rPr>
                <w:lang w:val="nb-NO"/>
              </w:rPr>
            </w:pPr>
            <w:r w:rsidRPr="00C31E56">
              <w:rPr>
                <w:rFonts w:ascii="Calibri" w:hAnsi="Calibri" w:cs="Calibri"/>
                <w:lang w:val="nb-NO"/>
              </w:rPr>
              <w:t xml:space="preserve">Framdriftsrapportene skal brukes for å holde oversikt over kandidatenes tidsplan for ferdigstillelse. </w:t>
            </w:r>
            <w:r w:rsidRPr="00C31E56">
              <w:rPr>
                <w:lang w:val="nb-NO"/>
              </w:rPr>
              <w:t xml:space="preserve">Dersom rapporten fra veileder og kandidat viser problemer med progresjonen eller </w:t>
            </w:r>
            <w:r w:rsidR="00FB552F" w:rsidRPr="00C31E56">
              <w:rPr>
                <w:lang w:val="nb-NO"/>
              </w:rPr>
              <w:t>forholdet mellom veil</w:t>
            </w:r>
            <w:r w:rsidR="00912C00" w:rsidRPr="00C31E56">
              <w:rPr>
                <w:lang w:val="nb-NO"/>
              </w:rPr>
              <w:t>e</w:t>
            </w:r>
            <w:r w:rsidR="00FB552F" w:rsidRPr="00C31E56">
              <w:rPr>
                <w:lang w:val="nb-NO"/>
              </w:rPr>
              <w:t>der og kandidat,</w:t>
            </w:r>
            <w:r w:rsidRPr="00C31E56">
              <w:rPr>
                <w:lang w:val="nb-NO"/>
              </w:rPr>
              <w:t xml:space="preserve"> eller dersom de viser ulik oppfatning om når kandidaten skal levere</w:t>
            </w:r>
            <w:r w:rsidR="00912C00" w:rsidRPr="00C31E56">
              <w:rPr>
                <w:lang w:val="nb-NO"/>
              </w:rPr>
              <w:t>,</w:t>
            </w:r>
            <w:r w:rsidRPr="00C31E56">
              <w:rPr>
                <w:lang w:val="nb-NO"/>
              </w:rPr>
              <w:t xml:space="preserve"> må de</w:t>
            </w:r>
            <w:r w:rsidR="00FB552F" w:rsidRPr="00C31E56">
              <w:rPr>
                <w:lang w:val="nb-NO"/>
              </w:rPr>
              <w:t>tte følges opp ved instituttet.</w:t>
            </w:r>
          </w:p>
          <w:p w14:paraId="4F339121" w14:textId="67CBFD13" w:rsidR="00CD1999" w:rsidRPr="00C31E56" w:rsidRDefault="00CD1999" w:rsidP="00722C98">
            <w:pPr>
              <w:spacing w:beforeLines="40" w:before="96" w:afterLines="40" w:after="96"/>
              <w:rPr>
                <w:lang w:val="nb-NO"/>
              </w:rPr>
            </w:pPr>
            <w:r w:rsidRPr="00C31E56">
              <w:rPr>
                <w:rFonts w:eastAsia="Times New Roman" w:cstheme="minorHAnsi"/>
                <w:szCs w:val="24"/>
                <w:lang w:val="nb-NO" w:eastAsia="nn-NO"/>
              </w:rPr>
              <w:t>Jfr</w:t>
            </w:r>
            <w:r w:rsidR="00FB552F" w:rsidRPr="00C31E56">
              <w:rPr>
                <w:rFonts w:eastAsia="Times New Roman" w:cstheme="minorHAnsi"/>
                <w:szCs w:val="24"/>
                <w:lang w:val="nb-NO" w:eastAsia="nn-NO"/>
              </w:rPr>
              <w:t>.</w:t>
            </w:r>
            <w:r w:rsidRPr="00C31E56">
              <w:rPr>
                <w:rFonts w:eastAsia="Times New Roman" w:cstheme="minorHAnsi"/>
                <w:szCs w:val="24"/>
                <w:lang w:val="nb-NO" w:eastAsia="nn-NO"/>
              </w:rPr>
              <w:t xml:space="preserve"> </w:t>
            </w:r>
            <w:r w:rsidR="0006039C" w:rsidRPr="00C31E56">
              <w:rPr>
                <w:bCs/>
                <w:i/>
                <w:lang w:val="nb-NO"/>
              </w:rPr>
              <w:t xml:space="preserve">Forskrift for graden </w:t>
            </w:r>
            <w:proofErr w:type="spellStart"/>
            <w:r w:rsidR="0006039C" w:rsidRPr="00C31E56">
              <w:rPr>
                <w:bCs/>
                <w:i/>
                <w:lang w:val="nb-NO"/>
              </w:rPr>
              <w:t>philosophiae</w:t>
            </w:r>
            <w:proofErr w:type="spellEnd"/>
            <w:r w:rsidR="0006039C" w:rsidRPr="00C31E56">
              <w:rPr>
                <w:bCs/>
                <w:i/>
                <w:lang w:val="nb-NO"/>
              </w:rPr>
              <w:t xml:space="preserve"> </w:t>
            </w:r>
            <w:proofErr w:type="spellStart"/>
            <w:r w:rsidR="0006039C" w:rsidRPr="00C31E56">
              <w:rPr>
                <w:bCs/>
                <w:i/>
                <w:lang w:val="nb-NO"/>
              </w:rPr>
              <w:t>doctor</w:t>
            </w:r>
            <w:proofErr w:type="spellEnd"/>
            <w:r w:rsidR="0006039C" w:rsidRPr="00C31E56">
              <w:rPr>
                <w:bCs/>
                <w:i/>
                <w:lang w:val="nb-NO"/>
              </w:rPr>
              <w:t xml:space="preserve"> (</w:t>
            </w:r>
            <w:proofErr w:type="spellStart"/>
            <w:r w:rsidR="0006039C" w:rsidRPr="00C31E56">
              <w:rPr>
                <w:bCs/>
                <w:i/>
                <w:lang w:val="nb-NO"/>
              </w:rPr>
              <w:t>ph.d</w:t>
            </w:r>
            <w:proofErr w:type="spellEnd"/>
            <w:r w:rsidR="0006039C" w:rsidRPr="00C31E56">
              <w:rPr>
                <w:bCs/>
                <w:i/>
                <w:lang w:val="nb-NO"/>
              </w:rPr>
              <w:t>.) ved Universitetet i Bergen</w:t>
            </w:r>
            <w:r w:rsidR="0006039C" w:rsidRPr="00C31E56">
              <w:rPr>
                <w:rFonts w:eastAsia="Times New Roman" w:cstheme="minorHAnsi"/>
                <w:szCs w:val="24"/>
                <w:lang w:val="nb-NO" w:eastAsia="nn-NO"/>
              </w:rPr>
              <w:t xml:space="preserve"> </w:t>
            </w:r>
            <w:r w:rsidRPr="00C31E56">
              <w:rPr>
                <w:rFonts w:eastAsia="Times New Roman" w:cstheme="minorHAnsi"/>
                <w:szCs w:val="24"/>
                <w:lang w:val="nb-NO" w:eastAsia="nn-NO"/>
              </w:rPr>
              <w:t>§ 9 kan m</w:t>
            </w:r>
            <w:r w:rsidR="00D21681" w:rsidRPr="00C31E56">
              <w:rPr>
                <w:rFonts w:eastAsia="Times New Roman" w:cstheme="minorHAnsi"/>
                <w:szCs w:val="24"/>
                <w:lang w:val="nb-NO" w:eastAsia="nn-NO"/>
              </w:rPr>
              <w:t>anglende eller utilfredsstil</w:t>
            </w:r>
            <w:r w:rsidR="001F4E50" w:rsidRPr="00C31E56">
              <w:rPr>
                <w:rFonts w:eastAsia="Times New Roman" w:cstheme="minorHAnsi"/>
                <w:szCs w:val="24"/>
                <w:lang w:val="nb-NO" w:eastAsia="nn-NO"/>
              </w:rPr>
              <w:t>lende framdriftsrapportering</w:t>
            </w:r>
            <w:r w:rsidR="00D21681" w:rsidRPr="00C31E56">
              <w:rPr>
                <w:rFonts w:eastAsia="Times New Roman" w:cstheme="minorHAnsi"/>
                <w:szCs w:val="24"/>
                <w:lang w:val="nb-NO" w:eastAsia="nn-NO"/>
              </w:rPr>
              <w:t xml:space="preserve"> medføre tv</w:t>
            </w:r>
            <w:r w:rsidR="002400E6" w:rsidRPr="00C31E56">
              <w:rPr>
                <w:rFonts w:eastAsia="Times New Roman" w:cstheme="minorHAnsi"/>
                <w:szCs w:val="24"/>
                <w:lang w:val="nb-NO" w:eastAsia="nn-NO"/>
              </w:rPr>
              <w:t xml:space="preserve">ungen avslutning av </w:t>
            </w:r>
            <w:proofErr w:type="spellStart"/>
            <w:r w:rsidR="002400E6" w:rsidRPr="00C31E56">
              <w:rPr>
                <w:rFonts w:eastAsia="Times New Roman" w:cstheme="minorHAnsi"/>
                <w:szCs w:val="24"/>
                <w:lang w:val="nb-NO" w:eastAsia="nn-NO"/>
              </w:rPr>
              <w:t>ph.d</w:t>
            </w:r>
            <w:proofErr w:type="spellEnd"/>
            <w:r w:rsidR="002400E6" w:rsidRPr="00C31E56">
              <w:rPr>
                <w:rFonts w:eastAsia="Times New Roman" w:cstheme="minorHAnsi"/>
                <w:szCs w:val="24"/>
                <w:lang w:val="nb-NO" w:eastAsia="nn-NO"/>
              </w:rPr>
              <w:t>.-programmet</w:t>
            </w:r>
            <w:r w:rsidRPr="00C31E56">
              <w:rPr>
                <w:rFonts w:eastAsia="Times New Roman" w:cstheme="minorHAnsi"/>
                <w:szCs w:val="24"/>
                <w:lang w:val="nb-NO" w:eastAsia="nn-NO"/>
              </w:rPr>
              <w:t xml:space="preserve"> før avtaleperiodens utløp. Veiledere som unnlater å følge opp rapporteringsplikten kan bli fratatt veilederansvaret.</w:t>
            </w:r>
          </w:p>
          <w:p w14:paraId="6011C6E2" w14:textId="6FD457AD" w:rsidR="00CA578D" w:rsidRPr="00C31E56" w:rsidRDefault="00CA578D" w:rsidP="00722C98">
            <w:pPr>
              <w:spacing w:beforeLines="40" w:before="96" w:afterLines="40" w:after="96"/>
              <w:rPr>
                <w:lang w:val="nb-NO"/>
              </w:rPr>
            </w:pPr>
          </w:p>
          <w:p w14:paraId="5AE05A04" w14:textId="77777777" w:rsidR="00825618" w:rsidRPr="00C31E56" w:rsidRDefault="00825618" w:rsidP="00825618">
            <w:pPr>
              <w:pStyle w:val="Overskrift2"/>
              <w:outlineLvl w:val="1"/>
              <w:rPr>
                <w:lang w:val="nb-NO"/>
              </w:rPr>
            </w:pPr>
            <w:bookmarkStart w:id="36" w:name="_Toc531351154"/>
            <w:r w:rsidRPr="00C31E56">
              <w:rPr>
                <w:rFonts w:eastAsia="Times New Roman"/>
                <w:lang w:val="nb-NO" w:eastAsia="nn-NO"/>
              </w:rPr>
              <w:t>Avhandlingen</w:t>
            </w:r>
            <w:bookmarkEnd w:id="36"/>
          </w:p>
          <w:p w14:paraId="2507C1AB" w14:textId="77777777" w:rsidR="00CA578D" w:rsidRPr="00C31E56" w:rsidRDefault="00CA578D" w:rsidP="00825618">
            <w:pPr>
              <w:pStyle w:val="Overskrift4"/>
              <w:outlineLvl w:val="3"/>
              <w:rPr>
                <w:lang w:val="nb-NO"/>
              </w:rPr>
            </w:pPr>
            <w:r w:rsidRPr="00C31E56">
              <w:rPr>
                <w:lang w:val="nb-NO"/>
              </w:rPr>
              <w:t xml:space="preserve">Til §10. </w:t>
            </w:r>
            <w:proofErr w:type="spellStart"/>
            <w:r w:rsidRPr="00C31E56">
              <w:rPr>
                <w:lang w:val="nb-NO"/>
              </w:rPr>
              <w:t>Ph.d</w:t>
            </w:r>
            <w:proofErr w:type="spellEnd"/>
            <w:r w:rsidRPr="00C31E56">
              <w:rPr>
                <w:lang w:val="nb-NO"/>
              </w:rPr>
              <w:t>.-avhandlingen</w:t>
            </w:r>
          </w:p>
          <w:p w14:paraId="34248BF0" w14:textId="2F28F7D9" w:rsidR="00ED283E" w:rsidRPr="00C31E56" w:rsidRDefault="00ED283E" w:rsidP="00ED283E">
            <w:pPr>
              <w:spacing w:beforeLines="40" w:before="96" w:afterLines="40" w:after="96"/>
              <w:rPr>
                <w:lang w:val="nb-NO"/>
              </w:rPr>
            </w:pPr>
            <w:r w:rsidRPr="00C31E56">
              <w:rPr>
                <w:lang w:val="nb-NO"/>
              </w:rPr>
              <w:t xml:space="preserve">Avhandlingen kan skrives som monografi eller være </w:t>
            </w:r>
            <w:proofErr w:type="spellStart"/>
            <w:r w:rsidRPr="00C31E56">
              <w:rPr>
                <w:lang w:val="nb-NO"/>
              </w:rPr>
              <w:t>artikkelbasert</w:t>
            </w:r>
            <w:proofErr w:type="spellEnd"/>
            <w:r w:rsidRPr="00C31E56">
              <w:rPr>
                <w:lang w:val="nb-NO"/>
              </w:rPr>
              <w:t xml:space="preserve">. </w:t>
            </w:r>
          </w:p>
          <w:p w14:paraId="2B292029" w14:textId="7BC611CE" w:rsidR="00341056" w:rsidRPr="00C31E56" w:rsidRDefault="00CA578D" w:rsidP="00722C98">
            <w:pPr>
              <w:spacing w:beforeLines="40" w:before="96" w:afterLines="40" w:after="96"/>
              <w:rPr>
                <w:lang w:val="nb-NO"/>
              </w:rPr>
            </w:pPr>
            <w:r w:rsidRPr="00C31E56">
              <w:rPr>
                <w:lang w:val="nb-NO"/>
              </w:rPr>
              <w:t>Hovedresultatene i avhandlingen skal være publiserbare</w:t>
            </w:r>
            <w:r w:rsidR="00174DC6">
              <w:rPr>
                <w:lang w:val="nb-NO"/>
              </w:rPr>
              <w:t xml:space="preserve">. </w:t>
            </w:r>
            <w:r w:rsidRPr="00C31E56">
              <w:rPr>
                <w:lang w:val="nb-NO"/>
              </w:rPr>
              <w:t>I løpet av arbeidet med avhandlingen skal som hovedregel deler av arbeidet publiseres i</w:t>
            </w:r>
            <w:r w:rsidR="00ED283E" w:rsidRPr="00C31E56">
              <w:rPr>
                <w:lang w:val="nb-NO"/>
              </w:rPr>
              <w:t xml:space="preserve">nternasjonalt. </w:t>
            </w:r>
          </w:p>
          <w:p w14:paraId="4B09F514" w14:textId="1A7F8039" w:rsidR="00CA578D" w:rsidRPr="00C31E56" w:rsidRDefault="00CA578D" w:rsidP="00722C98">
            <w:pPr>
              <w:rPr>
                <w:rFonts w:eastAsia="Times New Roman" w:cstheme="minorHAnsi"/>
                <w:lang w:val="nb-NO" w:eastAsia="nn-NO"/>
              </w:rPr>
            </w:pPr>
          </w:p>
          <w:p w14:paraId="1B428517" w14:textId="1A17C0BB" w:rsidR="006E314D" w:rsidRPr="00A3676E" w:rsidRDefault="00341056" w:rsidP="00A3676E">
            <w:pPr>
              <w:pStyle w:val="Overskrift3"/>
              <w:outlineLvl w:val="2"/>
            </w:pPr>
            <w:bookmarkStart w:id="37" w:name="_Toc531351155"/>
            <w:r w:rsidRPr="00A3676E">
              <w:t>Retningslinjer ved artikkelbaserte avhandlinger</w:t>
            </w:r>
            <w:bookmarkEnd w:id="37"/>
          </w:p>
          <w:p w14:paraId="1C499330" w14:textId="7FEB21E8" w:rsidR="0094237B" w:rsidRPr="00C31E56" w:rsidRDefault="0094237B" w:rsidP="0094237B">
            <w:pPr>
              <w:rPr>
                <w:rFonts w:cs="Arial"/>
                <w:color w:val="444444"/>
                <w:lang w:val="nb-NO"/>
              </w:rPr>
            </w:pPr>
            <w:r w:rsidRPr="00C31E56">
              <w:rPr>
                <w:rFonts w:cs="Arial"/>
                <w:color w:val="444444"/>
                <w:lang w:val="nb-NO"/>
              </w:rPr>
              <w:t>Artiklene i avhandlingen skal ha et nivå tilsvarende det som kreves for publisering i anerkjente fagtidsskrifter med fagfellevurdering.</w:t>
            </w:r>
          </w:p>
          <w:p w14:paraId="7A80BF4F" w14:textId="77777777" w:rsidR="0094237B" w:rsidRPr="00C31E56" w:rsidRDefault="0094237B" w:rsidP="0094237B">
            <w:pPr>
              <w:rPr>
                <w:lang w:val="nb-NO"/>
              </w:rPr>
            </w:pPr>
          </w:p>
          <w:p w14:paraId="3A251C22" w14:textId="41BC322F" w:rsidR="00341056" w:rsidRPr="00C31E56" w:rsidRDefault="00341056" w:rsidP="00341056">
            <w:pPr>
              <w:pStyle w:val="Overskrift4"/>
              <w:outlineLvl w:val="3"/>
              <w:rPr>
                <w:lang w:val="nb-NO"/>
              </w:rPr>
            </w:pPr>
            <w:r w:rsidRPr="00C31E56">
              <w:rPr>
                <w:lang w:val="nb-NO"/>
              </w:rPr>
              <w:t>Antall artikler</w:t>
            </w:r>
          </w:p>
          <w:p w14:paraId="681F2E8F" w14:textId="3A88BA99" w:rsidR="00ED283E" w:rsidRPr="00C31E56" w:rsidRDefault="00FF60C9" w:rsidP="002E3F86">
            <w:pPr>
              <w:spacing w:before="150" w:after="75"/>
              <w:rPr>
                <w:rFonts w:cs="Arial"/>
                <w:color w:val="444444"/>
                <w:lang w:val="nb-NO"/>
              </w:rPr>
            </w:pPr>
            <w:r w:rsidRPr="00C31E56">
              <w:rPr>
                <w:rFonts w:cs="Arial"/>
                <w:color w:val="444444"/>
                <w:lang w:val="nb-NO"/>
              </w:rPr>
              <w:t>Krav til omfanget av avhandlingen må ikke være høyere enn at det er mulig å levere avhandling og fullføre opplæringsdelen med en forskningsinnsats tilsvarende tre årsverk.</w:t>
            </w:r>
          </w:p>
          <w:p w14:paraId="2A6B560D" w14:textId="77AD72B9" w:rsidR="00CA4324" w:rsidRPr="00C31E56" w:rsidRDefault="00CA4324" w:rsidP="002E3F86">
            <w:pPr>
              <w:spacing w:before="150" w:after="75"/>
              <w:rPr>
                <w:rFonts w:cs="Arial"/>
                <w:color w:val="444444"/>
                <w:lang w:val="nb-NO"/>
              </w:rPr>
            </w:pPr>
            <w:r w:rsidRPr="00174DC6">
              <w:rPr>
                <w:lang w:val="nb-NO"/>
              </w:rPr>
              <w:t>Avhandlingen bør normalt ha et omfang tilsvarende tre vitenskapelige artikler publisert eller planlagt publisert i internasjonale tidsskrift med fagfellevurdering. Antall artikler vil imidlertid være avhengig av størrelse og kvalitet på den enkelte artikkel og hvor mye kandidaten har bidratt. Dersom kandidaten både har lagt ned en uvanlig stor arbeidsinnsats i en artikkel og artikkelen har meget høy kvalitet, kan antall artikler reduseres. Doktorgradskandidaten bør som hovedregel være førsteforfatter på minst to artikler. Der kandidaten ikke er førsteforfatter, bør vedkommende ha bidratt vesentlig i datainnsamling, tolkning av resultater og artikkelskriving.</w:t>
            </w:r>
          </w:p>
          <w:p w14:paraId="5D709886" w14:textId="77777777" w:rsidR="00386D3D" w:rsidRPr="00C31E56" w:rsidRDefault="00386D3D" w:rsidP="002E3F86">
            <w:pPr>
              <w:spacing w:before="150" w:after="75"/>
              <w:rPr>
                <w:rFonts w:cs="Arial"/>
                <w:color w:val="444444"/>
                <w:lang w:val="nb-NO"/>
              </w:rPr>
            </w:pPr>
          </w:p>
          <w:p w14:paraId="3CB50CCF" w14:textId="2E81F5EE" w:rsidR="00341056" w:rsidRPr="00C31E56" w:rsidRDefault="008112F5" w:rsidP="00341056">
            <w:pPr>
              <w:pStyle w:val="Overskrift4"/>
              <w:outlineLvl w:val="3"/>
              <w:rPr>
                <w:lang w:val="nb-NO"/>
              </w:rPr>
            </w:pPr>
            <w:r w:rsidRPr="00C31E56">
              <w:rPr>
                <w:lang w:val="nb-NO"/>
              </w:rPr>
              <w:lastRenderedPageBreak/>
              <w:t>Krav til</w:t>
            </w:r>
            <w:r w:rsidR="00341056" w:rsidRPr="00C31E56">
              <w:rPr>
                <w:lang w:val="nb-NO"/>
              </w:rPr>
              <w:t xml:space="preserve"> </w:t>
            </w:r>
            <w:r w:rsidR="00E20BC0" w:rsidRPr="00C31E56">
              <w:rPr>
                <w:lang w:val="nb-NO"/>
              </w:rPr>
              <w:t>sammenstilling</w:t>
            </w:r>
          </w:p>
          <w:p w14:paraId="29F8B34D" w14:textId="24242E61" w:rsidR="00E20BC0" w:rsidRPr="00C31E56" w:rsidRDefault="006E314D" w:rsidP="002E3F86">
            <w:pPr>
              <w:spacing w:before="150" w:after="75"/>
              <w:rPr>
                <w:rFonts w:cs="Arial"/>
                <w:color w:val="444444"/>
                <w:lang w:val="nb-NO"/>
              </w:rPr>
            </w:pPr>
            <w:r w:rsidRPr="00C31E56">
              <w:rPr>
                <w:lang w:val="nb-NO"/>
              </w:rPr>
              <w:t xml:space="preserve">Artikkelbaserte avhandlinger skal knyttes sammen til et hele ved en innledning til arbeidet og med en sammenfatning av de viktigste resultater og konklusjoner. </w:t>
            </w:r>
            <w:r w:rsidR="00FD1A2F" w:rsidRPr="00C31E56">
              <w:rPr>
                <w:lang w:val="nb-NO"/>
              </w:rPr>
              <w:t>S</w:t>
            </w:r>
            <w:r w:rsidR="00E20BC0" w:rsidRPr="00C31E56">
              <w:rPr>
                <w:lang w:val="nb-NO"/>
              </w:rPr>
              <w:t>ammens</w:t>
            </w:r>
            <w:r w:rsidRPr="00C31E56">
              <w:rPr>
                <w:lang w:val="nb-NO"/>
              </w:rPr>
              <w:t>t</w:t>
            </w:r>
            <w:r w:rsidR="00E20BC0" w:rsidRPr="00C31E56">
              <w:rPr>
                <w:lang w:val="nb-NO"/>
              </w:rPr>
              <w:t>illingen</w:t>
            </w:r>
            <w:r w:rsidR="00E8097B" w:rsidRPr="00C31E56">
              <w:rPr>
                <w:lang w:val="nb-NO"/>
              </w:rPr>
              <w:t xml:space="preserve"> s</w:t>
            </w:r>
            <w:r w:rsidRPr="00C31E56">
              <w:rPr>
                <w:lang w:val="nb-NO"/>
              </w:rPr>
              <w:t xml:space="preserve">kal ikke bare sammenfatte, men også </w:t>
            </w:r>
            <w:r w:rsidR="00FD1A2F" w:rsidRPr="00C31E56">
              <w:rPr>
                <w:lang w:val="nb-NO"/>
              </w:rPr>
              <w:t xml:space="preserve">binde </w:t>
            </w:r>
            <w:r w:rsidRPr="00C31E56">
              <w:rPr>
                <w:lang w:val="nb-NO"/>
              </w:rPr>
              <w:t xml:space="preserve">sammen, de problemstillinger og konklusjoner som legges frem i delarbeidene i et helhetlig perspektiv, og på den måten dokumentere sammenhengen i avhandlingen. </w:t>
            </w:r>
            <w:r w:rsidR="002E3F86" w:rsidRPr="00C31E56">
              <w:rPr>
                <w:rFonts w:cs="Arial"/>
                <w:color w:val="444444"/>
                <w:lang w:val="nb-NO"/>
              </w:rPr>
              <w:t xml:space="preserve">Kandidaten </w:t>
            </w:r>
            <w:proofErr w:type="spellStart"/>
            <w:r w:rsidR="00FD1A2F" w:rsidRPr="00C31E56">
              <w:rPr>
                <w:rFonts w:cs="Arial"/>
                <w:color w:val="444444"/>
                <w:lang w:val="nb-NO"/>
              </w:rPr>
              <w:t>skal</w:t>
            </w:r>
            <w:r w:rsidR="002E3F86" w:rsidRPr="00C31E56">
              <w:rPr>
                <w:rFonts w:cs="Arial"/>
                <w:color w:val="444444"/>
                <w:lang w:val="nb-NO"/>
              </w:rPr>
              <w:t>være</w:t>
            </w:r>
            <w:proofErr w:type="spellEnd"/>
            <w:r w:rsidR="002E3F86" w:rsidRPr="00C31E56">
              <w:rPr>
                <w:rFonts w:cs="Arial"/>
                <w:color w:val="444444"/>
                <w:lang w:val="nb-NO"/>
              </w:rPr>
              <w:t xml:space="preserve"> eneforfatter på</w:t>
            </w:r>
            <w:r w:rsidR="00FD1A2F" w:rsidRPr="00C31E56">
              <w:rPr>
                <w:lang w:val="nb-NO"/>
              </w:rPr>
              <w:t xml:space="preserve"> </w:t>
            </w:r>
            <w:r w:rsidR="002E3F86" w:rsidRPr="00C31E56">
              <w:rPr>
                <w:lang w:val="nb-NO"/>
              </w:rPr>
              <w:t>sammenstilling</w:t>
            </w:r>
            <w:r w:rsidR="00FD1A2F" w:rsidRPr="00C31E56">
              <w:rPr>
                <w:lang w:val="nb-NO"/>
              </w:rPr>
              <w:t>en</w:t>
            </w:r>
            <w:r w:rsidR="00E8097B" w:rsidRPr="00C31E56">
              <w:rPr>
                <w:lang w:val="nb-NO"/>
              </w:rPr>
              <w:t>.</w:t>
            </w:r>
          </w:p>
          <w:p w14:paraId="1467257C" w14:textId="77777777" w:rsidR="00386D3D" w:rsidRPr="00C31E56" w:rsidRDefault="00386D3D" w:rsidP="00353065">
            <w:pPr>
              <w:pStyle w:val="Overskrift4"/>
              <w:outlineLvl w:val="3"/>
              <w:rPr>
                <w:lang w:val="nb-NO"/>
              </w:rPr>
            </w:pPr>
          </w:p>
          <w:p w14:paraId="3A74CE52" w14:textId="3C9E2CFB" w:rsidR="00353065" w:rsidRPr="00C31E56" w:rsidRDefault="00386D3D" w:rsidP="00353065">
            <w:pPr>
              <w:pStyle w:val="Overskrift4"/>
              <w:outlineLvl w:val="3"/>
              <w:rPr>
                <w:lang w:val="nb-NO"/>
              </w:rPr>
            </w:pPr>
            <w:r w:rsidRPr="00C31E56">
              <w:rPr>
                <w:lang w:val="nb-NO"/>
              </w:rPr>
              <w:t>M</w:t>
            </w:r>
            <w:r w:rsidR="00353065" w:rsidRPr="00C31E56">
              <w:rPr>
                <w:lang w:val="nb-NO"/>
              </w:rPr>
              <w:t>edforfatterskap</w:t>
            </w:r>
          </w:p>
          <w:p w14:paraId="380B9F7E" w14:textId="4AB36C60" w:rsidR="006E314D" w:rsidRPr="00F4083D" w:rsidRDefault="00353065" w:rsidP="00AA16DA">
            <w:pPr>
              <w:spacing w:before="150" w:after="75"/>
              <w:rPr>
                <w:rFonts w:eastAsia="Times New Roman" w:cs="Arial"/>
                <w:lang w:val="nb-NO" w:eastAsia="nb-NO"/>
              </w:rPr>
            </w:pPr>
            <w:r w:rsidRPr="00F4083D">
              <w:rPr>
                <w:rFonts w:cs="Arial"/>
                <w:lang w:val="nb-NO"/>
              </w:rPr>
              <w:t>Ved medforfatterskap identifiseres og dokumenteres kandidatens selvstendige innsats gjennom en medforfattererklæring fra medforfattere som klargjør omfanget av medforfatte</w:t>
            </w:r>
            <w:r w:rsidR="002E3F86" w:rsidRPr="00F4083D">
              <w:rPr>
                <w:rFonts w:cs="Arial"/>
                <w:lang w:val="nb-NO"/>
              </w:rPr>
              <w:t>rskapet i de enkelte arbeidene.</w:t>
            </w:r>
            <w:r w:rsidR="00E816DE" w:rsidRPr="00F4083D">
              <w:rPr>
                <w:rFonts w:cs="Arial"/>
                <w:lang w:val="nb-NO"/>
              </w:rPr>
              <w:t xml:space="preserve"> </w:t>
            </w:r>
            <w:r w:rsidRPr="00F4083D">
              <w:rPr>
                <w:rFonts w:cs="Arial"/>
                <w:lang w:val="nb-NO"/>
              </w:rPr>
              <w:t xml:space="preserve">Kandidaten må være eneforfatter på </w:t>
            </w:r>
            <w:r w:rsidR="008112F5" w:rsidRPr="00F4083D">
              <w:rPr>
                <w:lang w:val="nb-NO"/>
              </w:rPr>
              <w:t>sammenstillingen.</w:t>
            </w:r>
          </w:p>
          <w:p w14:paraId="4F0CBEE2" w14:textId="77777777" w:rsidR="00DC7569" w:rsidRDefault="00DC7569" w:rsidP="00A3676E">
            <w:pPr>
              <w:pStyle w:val="Overskrift3"/>
              <w:outlineLvl w:val="2"/>
            </w:pPr>
          </w:p>
          <w:p w14:paraId="56FA8BE4" w14:textId="7DD427EE" w:rsidR="0094237B" w:rsidRPr="00A3676E" w:rsidRDefault="006E314D" w:rsidP="00A3676E">
            <w:pPr>
              <w:pStyle w:val="Overskrift3"/>
              <w:outlineLvl w:val="2"/>
            </w:pPr>
            <w:bookmarkStart w:id="38" w:name="_Toc531351156"/>
            <w:r w:rsidRPr="00A3676E">
              <w:t>Retningslinjer for monografier</w:t>
            </w:r>
            <w:bookmarkEnd w:id="38"/>
          </w:p>
          <w:p w14:paraId="10B5AF55" w14:textId="2BD6AD21" w:rsidR="0094237B" w:rsidRPr="00C31E56" w:rsidRDefault="0094237B" w:rsidP="0094237B">
            <w:pPr>
              <w:rPr>
                <w:lang w:val="nb-NO"/>
              </w:rPr>
            </w:pPr>
            <w:r w:rsidRPr="00C31E56">
              <w:rPr>
                <w:lang w:val="nb-NO"/>
              </w:rPr>
              <w:t>En monografi skal etterstrebe å ha et tydelig fokus og en avgrensing. Den skal gi en klar fremstilling av problemstilling, teoribruk, metoder, prosedyrer for datainnsamling og analyse. Avhandlingens plassering og bidrag i forhold til fagfeltets forskning bør komme tydelig frem. Dersom deler av monografien er publisert som del av et ann</w:t>
            </w:r>
            <w:r w:rsidR="00E20BC0" w:rsidRPr="00C31E56">
              <w:rPr>
                <w:lang w:val="nb-NO"/>
              </w:rPr>
              <w:t>et arbeid skal dette presiseres</w:t>
            </w:r>
            <w:r w:rsidRPr="00C31E56">
              <w:rPr>
                <w:lang w:val="nb-NO"/>
              </w:rPr>
              <w:t xml:space="preserve">. </w:t>
            </w:r>
          </w:p>
          <w:p w14:paraId="223A01EE" w14:textId="296E9897" w:rsidR="0094237B" w:rsidRPr="00F4083D" w:rsidRDefault="0094237B" w:rsidP="0094237B">
            <w:pPr>
              <w:spacing w:before="150" w:after="75"/>
              <w:rPr>
                <w:rFonts w:eastAsia="Times New Roman" w:cs="Arial"/>
                <w:lang w:val="nb-NO" w:eastAsia="nb-NO"/>
              </w:rPr>
            </w:pPr>
            <w:r w:rsidRPr="00F4083D">
              <w:rPr>
                <w:rFonts w:eastAsia="Times New Roman" w:cs="Arial"/>
                <w:lang w:val="nb-NO" w:eastAsia="nb-NO"/>
              </w:rPr>
              <w:t>Dersom en avhandling i form av en monografi er basert på underliggende publikasjoner med flere medforfattere skal avhandlingen innleveres med medforfattererklæringer for alle relevante publikasjoner.</w:t>
            </w:r>
          </w:p>
          <w:p w14:paraId="79CDE2DD" w14:textId="77777777" w:rsidR="007367F8" w:rsidRPr="00C31E56" w:rsidRDefault="007367F8" w:rsidP="007367F8">
            <w:pPr>
              <w:pStyle w:val="Overskrift2"/>
              <w:outlineLvl w:val="1"/>
              <w:rPr>
                <w:rFonts w:eastAsia="Times New Roman"/>
                <w:lang w:val="nb-NO" w:eastAsia="nn-NO"/>
              </w:rPr>
            </w:pPr>
          </w:p>
          <w:p w14:paraId="528B57AC" w14:textId="77777777" w:rsidR="00DC7569" w:rsidRDefault="00DC7569" w:rsidP="00DC7569">
            <w:pPr>
              <w:pStyle w:val="Overskrift3"/>
              <w:outlineLvl w:val="2"/>
              <w:rPr>
                <w:rFonts w:eastAsia="Times New Roman"/>
                <w:lang w:eastAsia="nn-NO"/>
              </w:rPr>
            </w:pPr>
            <w:bookmarkStart w:id="39" w:name="_Toc531351157"/>
            <w:r>
              <w:rPr>
                <w:rFonts w:eastAsia="Times New Roman"/>
                <w:lang w:eastAsia="nn-NO"/>
              </w:rPr>
              <w:t>Språk i avhandlingen</w:t>
            </w:r>
            <w:bookmarkEnd w:id="39"/>
          </w:p>
          <w:p w14:paraId="2FDA0203" w14:textId="64CE1F15" w:rsidR="00CA578D" w:rsidRPr="00C31E56" w:rsidRDefault="00CA578D" w:rsidP="00825618">
            <w:pPr>
              <w:pStyle w:val="Overskrift4"/>
              <w:outlineLvl w:val="3"/>
              <w:rPr>
                <w:lang w:val="nb-NO"/>
              </w:rPr>
            </w:pPr>
            <w:r w:rsidRPr="00C31E56">
              <w:rPr>
                <w:rFonts w:eastAsia="Times New Roman"/>
                <w:lang w:val="nb-NO" w:eastAsia="nn-NO"/>
              </w:rPr>
              <w:t>Til § 10.4 Språk</w:t>
            </w:r>
          </w:p>
          <w:p w14:paraId="3851BA60" w14:textId="3D132557" w:rsidR="00CA578D" w:rsidRPr="00C31E56" w:rsidRDefault="00CA578D" w:rsidP="000323F5">
            <w:pPr>
              <w:spacing w:beforeLines="40" w:before="96" w:afterLines="40" w:after="96"/>
              <w:rPr>
                <w:lang w:val="nb-NO"/>
              </w:rPr>
            </w:pPr>
            <w:r w:rsidRPr="00C31E56">
              <w:rPr>
                <w:lang w:val="nb-NO"/>
              </w:rPr>
              <w:t>Avhandlingen skal</w:t>
            </w:r>
            <w:r w:rsidR="00C74545" w:rsidRPr="00C31E56">
              <w:rPr>
                <w:lang w:val="nb-NO"/>
              </w:rPr>
              <w:t xml:space="preserve"> </w:t>
            </w:r>
            <w:r w:rsidRPr="00C31E56">
              <w:rPr>
                <w:lang w:val="nb-NO"/>
              </w:rPr>
              <w:t>være skrevet på engelsk</w:t>
            </w:r>
            <w:r w:rsidR="000323F5" w:rsidRPr="00C31E56">
              <w:rPr>
                <w:lang w:val="nb-NO"/>
              </w:rPr>
              <w:t xml:space="preserve">. </w:t>
            </w:r>
          </w:p>
          <w:p w14:paraId="1B39D507" w14:textId="77777777" w:rsidR="00DC7569" w:rsidRDefault="00DC7569" w:rsidP="00825618">
            <w:pPr>
              <w:pStyle w:val="Overskrift1"/>
              <w:outlineLvl w:val="0"/>
              <w:rPr>
                <w:rFonts w:eastAsia="Times New Roman"/>
                <w:lang w:val="nb-NO" w:eastAsia="nn-NO"/>
              </w:rPr>
            </w:pPr>
          </w:p>
          <w:p w14:paraId="2C429431" w14:textId="5F1DF481" w:rsidR="00825618" w:rsidRPr="00C31E56" w:rsidRDefault="00825618" w:rsidP="00825618">
            <w:pPr>
              <w:pStyle w:val="Overskrift1"/>
              <w:outlineLvl w:val="0"/>
              <w:rPr>
                <w:rFonts w:eastAsia="Times New Roman"/>
                <w:lang w:val="nb-NO" w:eastAsia="nn-NO"/>
              </w:rPr>
            </w:pPr>
            <w:bookmarkStart w:id="40" w:name="_Toc531351158"/>
            <w:r w:rsidRPr="00C31E56">
              <w:rPr>
                <w:rFonts w:eastAsia="Times New Roman"/>
                <w:lang w:val="nb-NO" w:eastAsia="nn-NO"/>
              </w:rPr>
              <w:t>Fullføring</w:t>
            </w:r>
            <w:bookmarkEnd w:id="40"/>
          </w:p>
          <w:p w14:paraId="3CA9DEA6" w14:textId="77777777" w:rsidR="00825618" w:rsidRPr="00C31E56" w:rsidRDefault="00825618" w:rsidP="00825618">
            <w:pPr>
              <w:pStyle w:val="Overskrift2"/>
              <w:outlineLvl w:val="1"/>
              <w:rPr>
                <w:lang w:val="nb-NO"/>
              </w:rPr>
            </w:pPr>
          </w:p>
          <w:p w14:paraId="20D46A03" w14:textId="624E65FB" w:rsidR="00825618" w:rsidRPr="00C31E56" w:rsidRDefault="00825618" w:rsidP="00825618">
            <w:pPr>
              <w:pStyle w:val="Overskrift2"/>
              <w:outlineLvl w:val="1"/>
              <w:rPr>
                <w:lang w:val="nb-NO"/>
              </w:rPr>
            </w:pPr>
            <w:bookmarkStart w:id="41" w:name="_Toc531351159"/>
            <w:r w:rsidRPr="00C31E56">
              <w:rPr>
                <w:lang w:val="nb-NO"/>
              </w:rPr>
              <w:t>Bedømmelse</w:t>
            </w:r>
            <w:bookmarkEnd w:id="41"/>
          </w:p>
          <w:p w14:paraId="74AB2FE3" w14:textId="43F14B84" w:rsidR="00825618" w:rsidRPr="00C31E56" w:rsidRDefault="00825618" w:rsidP="00825618">
            <w:pPr>
              <w:rPr>
                <w:lang w:val="nb-NO"/>
              </w:rPr>
            </w:pPr>
          </w:p>
          <w:p w14:paraId="1FEA603B" w14:textId="5C4BFB91" w:rsidR="00825618" w:rsidRPr="00DC7569" w:rsidRDefault="00FC3ADF" w:rsidP="00A3676E">
            <w:pPr>
              <w:pStyle w:val="Overskrift3"/>
              <w:outlineLvl w:val="2"/>
            </w:pPr>
            <w:bookmarkStart w:id="42" w:name="_Toc531351160"/>
            <w:r w:rsidRPr="00DC7569">
              <w:t>Søknad om bedømmelse</w:t>
            </w:r>
            <w:bookmarkEnd w:id="42"/>
          </w:p>
          <w:p w14:paraId="3267C1FA" w14:textId="6FF2DEBE" w:rsidR="00CA578D" w:rsidRPr="00C31E56" w:rsidRDefault="00CA578D" w:rsidP="00825618">
            <w:pPr>
              <w:pStyle w:val="Overskrift4"/>
              <w:outlineLvl w:val="3"/>
              <w:rPr>
                <w:lang w:val="nb-NO"/>
              </w:rPr>
            </w:pPr>
            <w:r w:rsidRPr="00C31E56">
              <w:rPr>
                <w:lang w:val="nb-NO"/>
              </w:rPr>
              <w:t>Til §11. Søknad om bedømmelse</w:t>
            </w:r>
          </w:p>
          <w:p w14:paraId="04687D25" w14:textId="57C3978F" w:rsidR="00E4517A" w:rsidRPr="00C31E56" w:rsidRDefault="00AA16DA" w:rsidP="00E4517A">
            <w:pPr>
              <w:spacing w:beforeLines="40" w:before="96" w:afterLines="40" w:after="96"/>
              <w:rPr>
                <w:lang w:val="nb-NO"/>
              </w:rPr>
            </w:pPr>
            <w:r w:rsidRPr="00C31E56">
              <w:rPr>
                <w:lang w:val="nb-NO"/>
              </w:rPr>
              <w:t>K</w:t>
            </w:r>
            <w:r w:rsidR="009D6B4B" w:rsidRPr="00C31E56">
              <w:rPr>
                <w:lang w:val="nb-NO"/>
              </w:rPr>
              <w:t>andidaten</w:t>
            </w:r>
            <w:r w:rsidR="00CA578D" w:rsidRPr="00C31E56">
              <w:rPr>
                <w:lang w:val="nb-NO"/>
              </w:rPr>
              <w:t xml:space="preserve"> </w:t>
            </w:r>
            <w:r w:rsidRPr="00C31E56">
              <w:rPr>
                <w:lang w:val="nb-NO"/>
              </w:rPr>
              <w:t>søker til instituttet</w:t>
            </w:r>
            <w:r w:rsidR="00CA578D" w:rsidRPr="00C31E56">
              <w:rPr>
                <w:lang w:val="nb-NO"/>
              </w:rPr>
              <w:t xml:space="preserve"> om å få avhandlingen bedømt</w:t>
            </w:r>
            <w:r w:rsidRPr="00C31E56">
              <w:rPr>
                <w:lang w:val="nb-NO"/>
              </w:rPr>
              <w:t xml:space="preserve"> senest 10 uker før planlagt disputas</w:t>
            </w:r>
            <w:r w:rsidR="00CA578D" w:rsidRPr="00C31E56">
              <w:rPr>
                <w:lang w:val="nb-NO"/>
              </w:rPr>
              <w:t>. Søknaden leveres instituttet sammen med en digital versjon av avhandlingen</w:t>
            </w:r>
            <w:r w:rsidR="00E4517A" w:rsidRPr="00C31E56">
              <w:rPr>
                <w:lang w:val="nb-NO"/>
              </w:rPr>
              <w:t>, i henhold til fakultetets regler</w:t>
            </w:r>
            <w:r w:rsidR="00CA578D" w:rsidRPr="00C31E56">
              <w:rPr>
                <w:lang w:val="nb-NO"/>
              </w:rPr>
              <w:t>.</w:t>
            </w:r>
            <w:r w:rsidR="006530C9" w:rsidRPr="00C31E56">
              <w:rPr>
                <w:lang w:val="nb-NO"/>
              </w:rPr>
              <w:t xml:space="preserve"> Opplæringsdelen må være endelig godkjent før kandidaten kan søke om bedømmelse av avhandlingen.</w:t>
            </w:r>
            <w:r w:rsidR="00FC3ADF" w:rsidRPr="00C31E56">
              <w:rPr>
                <w:lang w:val="nb-NO"/>
              </w:rPr>
              <w:t xml:space="preserve"> </w:t>
            </w:r>
          </w:p>
          <w:p w14:paraId="35E82B0C" w14:textId="2F4548C8" w:rsidR="009D6B4B" w:rsidRPr="00C31E56" w:rsidRDefault="00236105" w:rsidP="00722C98">
            <w:pPr>
              <w:spacing w:beforeLines="40" w:before="96" w:afterLines="40" w:after="96"/>
              <w:rPr>
                <w:lang w:val="nb-NO"/>
              </w:rPr>
            </w:pPr>
            <w:r w:rsidRPr="00C31E56">
              <w:rPr>
                <w:lang w:val="nb-NO"/>
              </w:rPr>
              <w:t xml:space="preserve">Avhandlingen skal bedømmes slik den er levert inn. </w:t>
            </w:r>
            <w:r w:rsidR="00E4517A" w:rsidRPr="00C31E56">
              <w:rPr>
                <w:lang w:val="nb-NO"/>
              </w:rPr>
              <w:t xml:space="preserve">Jf. </w:t>
            </w:r>
            <w:r w:rsidR="00E4517A" w:rsidRPr="00C31E56">
              <w:rPr>
                <w:bCs/>
                <w:i/>
                <w:lang w:val="nb-NO"/>
              </w:rPr>
              <w:t xml:space="preserve">Forskrift for graden </w:t>
            </w:r>
            <w:proofErr w:type="spellStart"/>
            <w:r w:rsidR="00E4517A" w:rsidRPr="00C31E56">
              <w:rPr>
                <w:bCs/>
                <w:i/>
                <w:lang w:val="nb-NO"/>
              </w:rPr>
              <w:t>philosophiae</w:t>
            </w:r>
            <w:proofErr w:type="spellEnd"/>
            <w:r w:rsidR="00E4517A" w:rsidRPr="00C31E56">
              <w:rPr>
                <w:bCs/>
                <w:i/>
                <w:lang w:val="nb-NO"/>
              </w:rPr>
              <w:t xml:space="preserve"> </w:t>
            </w:r>
            <w:proofErr w:type="spellStart"/>
            <w:r w:rsidR="00E4517A" w:rsidRPr="00C31E56">
              <w:rPr>
                <w:bCs/>
                <w:i/>
                <w:lang w:val="nb-NO"/>
              </w:rPr>
              <w:t>doctor</w:t>
            </w:r>
            <w:proofErr w:type="spellEnd"/>
            <w:r w:rsidR="00E4517A" w:rsidRPr="00C31E56">
              <w:rPr>
                <w:bCs/>
                <w:i/>
                <w:lang w:val="nb-NO"/>
              </w:rPr>
              <w:t xml:space="preserve"> (</w:t>
            </w:r>
            <w:proofErr w:type="spellStart"/>
            <w:r w:rsidR="00E4517A" w:rsidRPr="00C31E56">
              <w:rPr>
                <w:bCs/>
                <w:i/>
                <w:lang w:val="nb-NO"/>
              </w:rPr>
              <w:t>ph.d</w:t>
            </w:r>
            <w:proofErr w:type="spellEnd"/>
            <w:r w:rsidR="00E4517A" w:rsidRPr="00C31E56">
              <w:rPr>
                <w:bCs/>
                <w:i/>
                <w:lang w:val="nb-NO"/>
              </w:rPr>
              <w:t>.) ved Universitetet i Bergen</w:t>
            </w:r>
            <w:r w:rsidR="00E4517A" w:rsidRPr="00C31E56">
              <w:rPr>
                <w:lang w:val="nb-NO"/>
              </w:rPr>
              <w:t xml:space="preserve"> 11.1 kan et innlevert arbeid ikke trekkes tilbake før det er endelig avgjort om det er verdig til å forsvares for </w:t>
            </w:r>
            <w:proofErr w:type="spellStart"/>
            <w:proofErr w:type="gramStart"/>
            <w:r w:rsidR="00E4517A" w:rsidRPr="00C31E56">
              <w:rPr>
                <w:lang w:val="nb-NO"/>
              </w:rPr>
              <w:t>ph.d</w:t>
            </w:r>
            <w:proofErr w:type="spellEnd"/>
            <w:proofErr w:type="gramEnd"/>
            <w:r w:rsidR="00E4517A" w:rsidRPr="00C31E56">
              <w:rPr>
                <w:lang w:val="nb-NO"/>
              </w:rPr>
              <w:t xml:space="preserve">-graden. </w:t>
            </w:r>
            <w:r w:rsidR="00FC3ADF" w:rsidRPr="00C31E56">
              <w:rPr>
                <w:lang w:val="nb-NO"/>
              </w:rPr>
              <w:t xml:space="preserve">En avhandling som er sendt inn sammen med søknad om bedømmelse anses som levert, også før prosessen med å </w:t>
            </w:r>
            <w:r w:rsidR="00945484" w:rsidRPr="00C31E56">
              <w:rPr>
                <w:lang w:val="nb-NO"/>
              </w:rPr>
              <w:t>finne medlem</w:t>
            </w:r>
            <w:r w:rsidRPr="00C31E56">
              <w:rPr>
                <w:lang w:val="nb-NO"/>
              </w:rPr>
              <w:t xml:space="preserve">mer til bedømmelseskomitéen, </w:t>
            </w:r>
            <w:r w:rsidR="00FC3ADF" w:rsidRPr="00C31E56">
              <w:rPr>
                <w:lang w:val="nb-NO"/>
              </w:rPr>
              <w:t>hente inn medforfatter</w:t>
            </w:r>
            <w:r w:rsidR="00A74513" w:rsidRPr="00C31E56">
              <w:rPr>
                <w:lang w:val="nb-NO"/>
              </w:rPr>
              <w:t>erklæringer</w:t>
            </w:r>
            <w:r w:rsidRPr="00C31E56">
              <w:rPr>
                <w:lang w:val="nb-NO"/>
              </w:rPr>
              <w:t xml:space="preserve"> </w:t>
            </w:r>
            <w:r w:rsidR="00FC3ADF" w:rsidRPr="00C31E56">
              <w:rPr>
                <w:lang w:val="nb-NO"/>
              </w:rPr>
              <w:t xml:space="preserve">osv. har startet ved instituttet. </w:t>
            </w:r>
          </w:p>
          <w:p w14:paraId="13F8A0DE" w14:textId="77777777" w:rsidR="00236105" w:rsidRPr="00C31E56" w:rsidRDefault="00236105" w:rsidP="00722C98">
            <w:pPr>
              <w:spacing w:beforeLines="40" w:before="96" w:afterLines="40" w:after="96"/>
              <w:rPr>
                <w:lang w:val="nb-NO"/>
              </w:rPr>
            </w:pPr>
          </w:p>
          <w:p w14:paraId="698424AF" w14:textId="08A50D6A" w:rsidR="009D6B4B" w:rsidRPr="00C31E56" w:rsidRDefault="0000634C" w:rsidP="00722C98">
            <w:pPr>
              <w:spacing w:beforeLines="40" w:before="96" w:afterLines="40" w:after="96"/>
              <w:rPr>
                <w:lang w:val="nb-NO"/>
              </w:rPr>
            </w:pPr>
            <w:r w:rsidRPr="00C31E56">
              <w:rPr>
                <w:highlight w:val="lightGray"/>
                <w:lang w:val="nb-NO"/>
              </w:rPr>
              <w:t>[Lenke til nettside om innlevering av avhandling]</w:t>
            </w:r>
          </w:p>
          <w:p w14:paraId="78E25818" w14:textId="5A1822B6" w:rsidR="005A4AC3" w:rsidRPr="00C31E56" w:rsidRDefault="005A4AC3" w:rsidP="00722C98">
            <w:pPr>
              <w:spacing w:beforeLines="40" w:before="96" w:afterLines="40" w:after="96"/>
              <w:rPr>
                <w:lang w:val="nb-NO"/>
              </w:rPr>
            </w:pPr>
          </w:p>
          <w:p w14:paraId="14126328" w14:textId="50E36753" w:rsidR="00983B11" w:rsidRPr="00C31E56" w:rsidRDefault="00983B11" w:rsidP="00983B11">
            <w:pPr>
              <w:pStyle w:val="Overskrift2"/>
              <w:outlineLvl w:val="1"/>
              <w:rPr>
                <w:lang w:val="nb-NO"/>
              </w:rPr>
            </w:pPr>
            <w:bookmarkStart w:id="43" w:name="_Toc531351161"/>
            <w:r w:rsidRPr="00C31E56">
              <w:rPr>
                <w:lang w:val="nb-NO"/>
              </w:rPr>
              <w:lastRenderedPageBreak/>
              <w:t>Oppnevning av bedømmelseskomité</w:t>
            </w:r>
            <w:bookmarkEnd w:id="43"/>
          </w:p>
          <w:p w14:paraId="3B7E32EC" w14:textId="77777777" w:rsidR="00EF2B33" w:rsidRPr="00C31E56" w:rsidRDefault="00EF2B33" w:rsidP="00EF2B33">
            <w:pPr>
              <w:pStyle w:val="Overskrift4"/>
              <w:outlineLvl w:val="3"/>
              <w:rPr>
                <w:lang w:val="nb-NO"/>
              </w:rPr>
            </w:pPr>
            <w:r w:rsidRPr="00C31E56">
              <w:rPr>
                <w:lang w:val="nb-NO"/>
              </w:rPr>
              <w:t>Til §11-3. Oppnevning av bedømmelseskomité</w:t>
            </w:r>
          </w:p>
          <w:p w14:paraId="317C8D5D" w14:textId="66539FC3" w:rsidR="00517F87" w:rsidRPr="00C31E56" w:rsidRDefault="00517F87" w:rsidP="00517F87">
            <w:pPr>
              <w:pStyle w:val="Overskrift2"/>
              <w:outlineLvl w:val="1"/>
              <w:rPr>
                <w:lang w:val="nb-NO"/>
              </w:rPr>
            </w:pPr>
          </w:p>
          <w:p w14:paraId="6D9C69F3" w14:textId="21ED8E65" w:rsidR="00517F87" w:rsidRPr="00A3676E" w:rsidRDefault="00517F87" w:rsidP="00A3676E">
            <w:pPr>
              <w:pStyle w:val="Overskrift3"/>
              <w:outlineLvl w:val="2"/>
            </w:pPr>
            <w:bookmarkStart w:id="44" w:name="_Toc531351162"/>
            <w:r w:rsidRPr="00A3676E">
              <w:t>Forslag til bedømmelseskomité</w:t>
            </w:r>
            <w:bookmarkEnd w:id="44"/>
          </w:p>
          <w:p w14:paraId="21B467DF" w14:textId="48C91C0E" w:rsidR="00EF2B33" w:rsidRPr="00C31E56" w:rsidRDefault="00517F87" w:rsidP="00517F87">
            <w:pPr>
              <w:spacing w:beforeLines="40" w:before="96" w:afterLines="40" w:after="96"/>
              <w:rPr>
                <w:lang w:val="nb-NO"/>
              </w:rPr>
            </w:pPr>
            <w:r w:rsidRPr="00C31E56">
              <w:rPr>
                <w:lang w:val="nb-NO"/>
              </w:rPr>
              <w:t>Instituttet sende</w:t>
            </w:r>
            <w:r w:rsidR="00E4517A" w:rsidRPr="00C31E56">
              <w:rPr>
                <w:lang w:val="nb-NO"/>
              </w:rPr>
              <w:t>r forslag til bedømmelseskomité</w:t>
            </w:r>
            <w:r w:rsidRPr="00C31E56">
              <w:rPr>
                <w:lang w:val="nb-NO"/>
              </w:rPr>
              <w:t xml:space="preserve"> til fakultetet senest 7 uker før planlagt disputas. </w:t>
            </w:r>
          </w:p>
          <w:p w14:paraId="7622E44C" w14:textId="3D18FD1E" w:rsidR="00EF2B33" w:rsidRPr="00C31E56" w:rsidRDefault="00517F87" w:rsidP="00517F87">
            <w:pPr>
              <w:spacing w:beforeLines="40" w:before="96" w:afterLines="40" w:after="96"/>
              <w:rPr>
                <w:lang w:val="nb-NO"/>
              </w:rPr>
            </w:pPr>
            <w:r w:rsidRPr="00C31E56">
              <w:rPr>
                <w:lang w:val="nb-NO"/>
              </w:rPr>
              <w:t xml:space="preserve">Veiledningskomiteen, eventuelt i samråd med forskningsgruppeleder, sender skriftlig forslag til bedømmelseskomité til instituttet. Hovedveileder skal i tillegg levere en uttalelse på engelsk om kandidatens innsats i fellesarbeider. Veileder skal også levere en uttalelse om avhandlingen er anbefalt innlevert eller ikke. Denne videreformidles ikke til bedømmelseskomiteen, og det kreves ikke at veileder har anbefalt innlevering for at kandidaten kan levere avhandlingen til bedømmelse. </w:t>
            </w:r>
          </w:p>
          <w:p w14:paraId="335A201F" w14:textId="314582C4" w:rsidR="00EF2B33" w:rsidRPr="00C31E56" w:rsidRDefault="00EF2B33" w:rsidP="00E4517A">
            <w:pPr>
              <w:spacing w:beforeLines="40" w:before="96" w:afterLines="40" w:after="96"/>
              <w:rPr>
                <w:lang w:val="nb-NO"/>
              </w:rPr>
            </w:pPr>
            <w:r w:rsidRPr="00C31E56">
              <w:rPr>
                <w:lang w:val="nb-NO"/>
              </w:rPr>
              <w:t>Instituttet sender forslag til bedømmelseskomité til fakultetet sammen med søknad om bedømmelse fra kandidaten. Sammen med forslag til bedømmelseskomité skal det foreligge habilitetserklæringer fra den foreslåtte bedømmelseskomitéen, en uttalelse fra veileder som identifiserer kandidatens innsats i fellesarbeider og en uttalelse fra veileder på om avhandlingen anbefales innlevert</w:t>
            </w:r>
            <w:r w:rsidR="00E4517A" w:rsidRPr="00C31E56">
              <w:rPr>
                <w:lang w:val="nb-NO"/>
              </w:rPr>
              <w:t xml:space="preserve">. </w:t>
            </w:r>
          </w:p>
          <w:p w14:paraId="238F167C" w14:textId="77777777" w:rsidR="00EF2B33" w:rsidRPr="00C31E56" w:rsidRDefault="00EF2B33" w:rsidP="00EF2B33">
            <w:pPr>
              <w:rPr>
                <w:lang w:val="nb-NO"/>
              </w:rPr>
            </w:pPr>
          </w:p>
          <w:p w14:paraId="0CBD368F" w14:textId="27043F0F" w:rsidR="00EF2B33" w:rsidRPr="00C31E56" w:rsidRDefault="00EF2B33" w:rsidP="00EF2B33">
            <w:pPr>
              <w:rPr>
                <w:lang w:val="nb-NO"/>
              </w:rPr>
            </w:pPr>
            <w:r w:rsidRPr="00C31E56">
              <w:rPr>
                <w:lang w:val="nb-NO"/>
              </w:rPr>
              <w:t>Fakultetet selv godkjenner søknad om å få avhandlingen bedømt og oppnevner bedømmelseskomité.</w:t>
            </w:r>
          </w:p>
          <w:p w14:paraId="68F3E7E8" w14:textId="514B41B4" w:rsidR="00524F12" w:rsidRPr="00C31E56" w:rsidRDefault="00524F12" w:rsidP="00EF2B33">
            <w:pPr>
              <w:rPr>
                <w:lang w:val="nb-NO"/>
              </w:rPr>
            </w:pPr>
          </w:p>
          <w:p w14:paraId="41E13DD2" w14:textId="08B327DA" w:rsidR="00524F12" w:rsidRPr="00C31E56" w:rsidRDefault="00524F12" w:rsidP="00524F12">
            <w:pPr>
              <w:pStyle w:val="Default"/>
              <w:rPr>
                <w:sz w:val="22"/>
                <w:szCs w:val="22"/>
                <w:lang w:val="nb-NO"/>
              </w:rPr>
            </w:pPr>
            <w:r w:rsidRPr="00C31E56">
              <w:rPr>
                <w:rFonts w:asciiTheme="minorHAnsi" w:hAnsiTheme="minorHAnsi"/>
                <w:sz w:val="22"/>
                <w:szCs w:val="22"/>
                <w:lang w:val="nb-NO"/>
              </w:rPr>
              <w:t xml:space="preserve">Jf. </w:t>
            </w:r>
            <w:r w:rsidRPr="00C31E56">
              <w:rPr>
                <w:rFonts w:asciiTheme="minorHAnsi" w:hAnsiTheme="minorHAnsi"/>
                <w:bCs/>
                <w:i/>
                <w:sz w:val="22"/>
                <w:szCs w:val="22"/>
                <w:lang w:val="nb-NO"/>
              </w:rPr>
              <w:t xml:space="preserve">Forskrift for graden </w:t>
            </w:r>
            <w:proofErr w:type="spellStart"/>
            <w:r w:rsidRPr="00C31E56">
              <w:rPr>
                <w:rFonts w:asciiTheme="minorHAnsi" w:hAnsiTheme="minorHAnsi"/>
                <w:bCs/>
                <w:i/>
                <w:sz w:val="22"/>
                <w:szCs w:val="22"/>
                <w:lang w:val="nb-NO"/>
              </w:rPr>
              <w:t>philosophiae</w:t>
            </w:r>
            <w:proofErr w:type="spellEnd"/>
            <w:r w:rsidRPr="00C31E56">
              <w:rPr>
                <w:rFonts w:asciiTheme="minorHAnsi" w:hAnsiTheme="minorHAnsi"/>
                <w:bCs/>
                <w:i/>
                <w:sz w:val="22"/>
                <w:szCs w:val="22"/>
                <w:lang w:val="nb-NO"/>
              </w:rPr>
              <w:t xml:space="preserve"> </w:t>
            </w:r>
            <w:proofErr w:type="spellStart"/>
            <w:r w:rsidRPr="00C31E56">
              <w:rPr>
                <w:rFonts w:asciiTheme="minorHAnsi" w:hAnsiTheme="minorHAnsi"/>
                <w:bCs/>
                <w:i/>
                <w:sz w:val="22"/>
                <w:szCs w:val="22"/>
                <w:lang w:val="nb-NO"/>
              </w:rPr>
              <w:t>doctor</w:t>
            </w:r>
            <w:proofErr w:type="spellEnd"/>
            <w:r w:rsidRPr="00C31E56">
              <w:rPr>
                <w:rFonts w:asciiTheme="minorHAnsi" w:hAnsiTheme="minorHAnsi"/>
                <w:bCs/>
                <w:i/>
                <w:sz w:val="22"/>
                <w:szCs w:val="22"/>
                <w:lang w:val="nb-NO"/>
              </w:rPr>
              <w:t xml:space="preserve"> (</w:t>
            </w:r>
            <w:proofErr w:type="spellStart"/>
            <w:r w:rsidRPr="00C31E56">
              <w:rPr>
                <w:rFonts w:asciiTheme="minorHAnsi" w:hAnsiTheme="minorHAnsi"/>
                <w:bCs/>
                <w:i/>
                <w:sz w:val="22"/>
                <w:szCs w:val="22"/>
                <w:lang w:val="nb-NO"/>
              </w:rPr>
              <w:t>ph.d</w:t>
            </w:r>
            <w:proofErr w:type="spellEnd"/>
            <w:r w:rsidRPr="00C31E56">
              <w:rPr>
                <w:rFonts w:asciiTheme="minorHAnsi" w:hAnsiTheme="minorHAnsi"/>
                <w:bCs/>
                <w:i/>
                <w:sz w:val="22"/>
                <w:szCs w:val="22"/>
                <w:lang w:val="nb-NO"/>
              </w:rPr>
              <w:t xml:space="preserve">.) ved Universitetet i Bergen </w:t>
            </w:r>
            <w:r w:rsidRPr="00C31E56">
              <w:rPr>
                <w:rFonts w:asciiTheme="minorHAnsi" w:hAnsiTheme="minorHAnsi"/>
                <w:sz w:val="22"/>
                <w:szCs w:val="22"/>
                <w:lang w:val="nb-NO"/>
              </w:rPr>
              <w:t>11-2 skal kandidaten underrettes om forslaget til sammensetning av komité, og har anledning til å innlevere skriftlige merknader senest fem (5) virkedager etter at grunnenheten har oversendt forslaget til fakultetet.</w:t>
            </w:r>
          </w:p>
          <w:p w14:paraId="4F247DDE" w14:textId="77777777" w:rsidR="00524F12" w:rsidRPr="00C31E56" w:rsidRDefault="00524F12" w:rsidP="00EF2B33">
            <w:pPr>
              <w:rPr>
                <w:lang w:val="nb-NO"/>
              </w:rPr>
            </w:pPr>
          </w:p>
          <w:p w14:paraId="76517462" w14:textId="30D00FF6" w:rsidR="00EF2B33" w:rsidRPr="00C31E56" w:rsidRDefault="00EF2B33" w:rsidP="00EF2B33">
            <w:pPr>
              <w:rPr>
                <w:lang w:val="nb-NO"/>
              </w:rPr>
            </w:pPr>
          </w:p>
          <w:p w14:paraId="39011620" w14:textId="22EAE3A7" w:rsidR="00EF2B33" w:rsidRPr="00C31E56" w:rsidRDefault="00EF2B33" w:rsidP="00DA071D">
            <w:pPr>
              <w:rPr>
                <w:lang w:val="nb-NO"/>
              </w:rPr>
            </w:pPr>
            <w:r w:rsidRPr="00C31E56">
              <w:rPr>
                <w:highlight w:val="lightGray"/>
                <w:lang w:val="nb-NO"/>
              </w:rPr>
              <w:t>[Til nettsiden med mal for medforfattererklæring og mal for anbefaling av innlevering]</w:t>
            </w:r>
          </w:p>
          <w:p w14:paraId="33CD5D4A" w14:textId="0DAFD201" w:rsidR="00D008A9" w:rsidRPr="00C31E56" w:rsidRDefault="00D008A9" w:rsidP="00D008A9">
            <w:pPr>
              <w:rPr>
                <w:lang w:val="nb-NO"/>
              </w:rPr>
            </w:pPr>
          </w:p>
          <w:p w14:paraId="2E5D6301" w14:textId="71872183" w:rsidR="003C0D9A" w:rsidRPr="00A3676E" w:rsidRDefault="00CA578D" w:rsidP="00A3676E">
            <w:pPr>
              <w:pStyle w:val="Overskrift3"/>
              <w:outlineLvl w:val="2"/>
            </w:pPr>
            <w:bookmarkStart w:id="45" w:name="_Toc531351163"/>
            <w:r w:rsidRPr="00A3676E">
              <w:t>Sammensetning av bedømmelseskomité</w:t>
            </w:r>
            <w:bookmarkEnd w:id="45"/>
            <w:r w:rsidRPr="00A3676E">
              <w:t xml:space="preserve"> </w:t>
            </w:r>
          </w:p>
          <w:p w14:paraId="2E16D72B" w14:textId="173468EA" w:rsidR="00D841CE" w:rsidRPr="00C31E56" w:rsidRDefault="00CA578D" w:rsidP="008066CB">
            <w:pPr>
              <w:spacing w:beforeLines="40" w:before="96" w:afterLines="40" w:after="96"/>
              <w:rPr>
                <w:lang w:val="nb-NO"/>
              </w:rPr>
            </w:pPr>
            <w:r w:rsidRPr="00C31E56">
              <w:rPr>
                <w:lang w:val="nb-NO"/>
              </w:rPr>
              <w:t>Bedømmels</w:t>
            </w:r>
            <w:r w:rsidR="0058504D" w:rsidRPr="00C31E56">
              <w:rPr>
                <w:lang w:val="nb-NO"/>
              </w:rPr>
              <w:t>eskomiteen skal bestå av minst tre</w:t>
            </w:r>
            <w:r w:rsidRPr="00C31E56">
              <w:rPr>
                <w:lang w:val="nb-NO"/>
              </w:rPr>
              <w:t xml:space="preserve"> medlemmer, h</w:t>
            </w:r>
            <w:r w:rsidR="006530C9" w:rsidRPr="00C31E56">
              <w:rPr>
                <w:lang w:val="nb-NO"/>
              </w:rPr>
              <w:t>vorav en intern komitéleder</w:t>
            </w:r>
            <w:r w:rsidRPr="00C31E56">
              <w:rPr>
                <w:lang w:val="nb-NO"/>
              </w:rPr>
              <w:t xml:space="preserve"> og to</w:t>
            </w:r>
            <w:r w:rsidR="00D01BEB" w:rsidRPr="00C31E56">
              <w:rPr>
                <w:lang w:val="nb-NO"/>
              </w:rPr>
              <w:t xml:space="preserve"> eksterne likestilte opponenter</w:t>
            </w:r>
            <w:r w:rsidRPr="00C31E56">
              <w:rPr>
                <w:lang w:val="nb-NO"/>
              </w:rPr>
              <w:t>.</w:t>
            </w:r>
            <w:r w:rsidR="00D01BEB" w:rsidRPr="00C31E56">
              <w:rPr>
                <w:lang w:val="nb-NO"/>
              </w:rPr>
              <w:t xml:space="preserve"> </w:t>
            </w:r>
            <w:r w:rsidR="0058504D" w:rsidRPr="00C31E56">
              <w:rPr>
                <w:lang w:val="nb-NO"/>
              </w:rPr>
              <w:t xml:space="preserve">Intern komitéleder skal normalt være tilsatt ved instituttet. </w:t>
            </w:r>
            <w:r w:rsidR="00D01BEB" w:rsidRPr="00C31E56">
              <w:rPr>
                <w:lang w:val="nb-NO"/>
              </w:rPr>
              <w:t xml:space="preserve">Se </w:t>
            </w:r>
            <w:r w:rsidR="0006039C" w:rsidRPr="00C31E56">
              <w:rPr>
                <w:bCs/>
                <w:i/>
                <w:lang w:val="nb-NO"/>
              </w:rPr>
              <w:t xml:space="preserve">Forskrift for graden </w:t>
            </w:r>
            <w:proofErr w:type="spellStart"/>
            <w:r w:rsidR="0006039C" w:rsidRPr="00C31E56">
              <w:rPr>
                <w:bCs/>
                <w:i/>
                <w:lang w:val="nb-NO"/>
              </w:rPr>
              <w:t>philosophiae</w:t>
            </w:r>
            <w:proofErr w:type="spellEnd"/>
            <w:r w:rsidR="0006039C" w:rsidRPr="00C31E56">
              <w:rPr>
                <w:bCs/>
                <w:i/>
                <w:lang w:val="nb-NO"/>
              </w:rPr>
              <w:t xml:space="preserve"> </w:t>
            </w:r>
            <w:proofErr w:type="spellStart"/>
            <w:r w:rsidR="0006039C" w:rsidRPr="00C31E56">
              <w:rPr>
                <w:bCs/>
                <w:i/>
                <w:lang w:val="nb-NO"/>
              </w:rPr>
              <w:t>doctor</w:t>
            </w:r>
            <w:proofErr w:type="spellEnd"/>
            <w:r w:rsidR="0006039C" w:rsidRPr="00C31E56">
              <w:rPr>
                <w:bCs/>
                <w:i/>
                <w:lang w:val="nb-NO"/>
              </w:rPr>
              <w:t xml:space="preserve"> (</w:t>
            </w:r>
            <w:proofErr w:type="spellStart"/>
            <w:r w:rsidR="0006039C" w:rsidRPr="00C31E56">
              <w:rPr>
                <w:bCs/>
                <w:i/>
                <w:lang w:val="nb-NO"/>
              </w:rPr>
              <w:t>ph.d</w:t>
            </w:r>
            <w:proofErr w:type="spellEnd"/>
            <w:r w:rsidR="0006039C" w:rsidRPr="00C31E56">
              <w:rPr>
                <w:bCs/>
                <w:i/>
                <w:lang w:val="nb-NO"/>
              </w:rPr>
              <w:t>.) ved Universitetet i Bergen</w:t>
            </w:r>
            <w:r w:rsidR="00D01BEB" w:rsidRPr="00C31E56">
              <w:rPr>
                <w:lang w:val="nb-NO"/>
              </w:rPr>
              <w:t xml:space="preserve"> §1</w:t>
            </w:r>
            <w:r w:rsidR="0058504D" w:rsidRPr="00C31E56">
              <w:rPr>
                <w:lang w:val="nb-NO"/>
              </w:rPr>
              <w:t>1-2</w:t>
            </w:r>
            <w:r w:rsidR="001477D9" w:rsidRPr="00C31E56">
              <w:rPr>
                <w:lang w:val="nb-NO"/>
              </w:rPr>
              <w:t xml:space="preserve"> for krav til sammensetting.</w:t>
            </w:r>
            <w:r w:rsidRPr="00C31E56">
              <w:rPr>
                <w:lang w:val="nb-NO"/>
              </w:rPr>
              <w:t xml:space="preserve"> Alle medlemmene skal ha doktorgrad eller tilsvarende kompetanse. Dette må dokumenteres hvis det ikke framkommer av </w:t>
            </w:r>
            <w:proofErr w:type="spellStart"/>
            <w:r w:rsidRPr="00C31E56">
              <w:rPr>
                <w:lang w:val="nb-NO"/>
              </w:rPr>
              <w:t>vedkommendes</w:t>
            </w:r>
            <w:proofErr w:type="spellEnd"/>
            <w:r w:rsidRPr="00C31E56">
              <w:rPr>
                <w:lang w:val="nb-NO"/>
              </w:rPr>
              <w:t xml:space="preserve"> tittel. For medlemmer som ikke har forskning som hovedbeskjeftigelse, er det at krav at det skal dokumenteres påg</w:t>
            </w:r>
            <w:r w:rsidR="00EF2B33" w:rsidRPr="00C31E56">
              <w:rPr>
                <w:lang w:val="nb-NO"/>
              </w:rPr>
              <w:t xml:space="preserve">ående vitenskapelig aktivitet. </w:t>
            </w:r>
          </w:p>
          <w:p w14:paraId="1A8A17C9" w14:textId="52F519BE" w:rsidR="008066CB" w:rsidRPr="00C31E56" w:rsidRDefault="008066CB" w:rsidP="008066CB">
            <w:pPr>
              <w:spacing w:beforeLines="40" w:before="96" w:afterLines="40" w:after="96"/>
              <w:rPr>
                <w:lang w:val="nb-NO"/>
              </w:rPr>
            </w:pPr>
            <w:r w:rsidRPr="00C31E56">
              <w:rPr>
                <w:b/>
                <w:lang w:val="nb-NO"/>
              </w:rPr>
              <w:t>Habilitet</w:t>
            </w:r>
            <w:r w:rsidRPr="00C31E56">
              <w:rPr>
                <w:lang w:val="nb-NO"/>
              </w:rPr>
              <w:t xml:space="preserve"> </w:t>
            </w:r>
          </w:p>
          <w:p w14:paraId="59B35624" w14:textId="633792C1" w:rsidR="00CA578D" w:rsidRPr="00C31E56" w:rsidRDefault="008066CB" w:rsidP="00722C98">
            <w:pPr>
              <w:spacing w:beforeLines="40" w:before="96" w:afterLines="40" w:after="96"/>
              <w:rPr>
                <w:lang w:val="nb-NO"/>
              </w:rPr>
            </w:pPr>
            <w:r w:rsidRPr="00C31E56">
              <w:rPr>
                <w:lang w:val="nb-NO"/>
              </w:rPr>
              <w:t>Opponenter kan normalt ikke ha påbegynt publikasjonssamarbeid, publikasjoner gjennom de siste fem år eller annet samarbeid med kandidat eller veiledningskomité for å regnes som habil. Leder for komité kan normalt ikke ha påbegynt publikasjonssamarbeid, publikasjoner gjennom de siste fem år eller annet samarbeid med kandidat for å regnes som habil. For øvrig vises det til lovbestemmelsene om habilitet, forvaltningslovens §§ 6-10. Instituttet innhenter habilitetserklæring fra de foreslåtte komitémedlemmene.</w:t>
            </w:r>
          </w:p>
          <w:p w14:paraId="7F9D946D" w14:textId="77777777" w:rsidR="00D4532A" w:rsidRPr="00C31E56" w:rsidRDefault="00D4532A" w:rsidP="00D4532A">
            <w:pPr>
              <w:spacing w:beforeLines="40" w:before="96" w:afterLines="40" w:after="96"/>
              <w:rPr>
                <w:b/>
                <w:lang w:val="nb-NO"/>
              </w:rPr>
            </w:pPr>
            <w:r w:rsidRPr="00C31E56">
              <w:rPr>
                <w:b/>
                <w:lang w:val="nb-NO"/>
              </w:rPr>
              <w:t>Leder av komitéen</w:t>
            </w:r>
          </w:p>
          <w:p w14:paraId="014448F8" w14:textId="57BEC42A" w:rsidR="00417A31" w:rsidRPr="00C31E56" w:rsidRDefault="00D4532A" w:rsidP="00417A31">
            <w:pPr>
              <w:spacing w:beforeLines="40" w:before="96" w:afterLines="40" w:after="96"/>
              <w:rPr>
                <w:lang w:val="nb-NO"/>
              </w:rPr>
            </w:pPr>
            <w:r w:rsidRPr="00C31E56">
              <w:rPr>
                <w:lang w:val="nb-NO"/>
              </w:rPr>
              <w:t xml:space="preserve">Leder av komiteen har ansvar for raskt å etablere kontakt </w:t>
            </w:r>
            <w:r w:rsidRPr="000E5FF3">
              <w:rPr>
                <w:lang w:val="nb-NO"/>
              </w:rPr>
              <w:t>med de eksterne medlemmene og informere dem om hva arbeidet innebærer</w:t>
            </w:r>
            <w:r w:rsidR="00524F12" w:rsidRPr="000E5FF3">
              <w:rPr>
                <w:lang w:val="nb-NO"/>
              </w:rPr>
              <w:t>,</w:t>
            </w:r>
            <w:r w:rsidRPr="000E5FF3">
              <w:rPr>
                <w:lang w:val="nb-NO"/>
              </w:rPr>
              <w:t xml:space="preserve"> og om den norske or</w:t>
            </w:r>
            <w:r w:rsidR="001477D9" w:rsidRPr="000E5FF3">
              <w:rPr>
                <w:lang w:val="nb-NO"/>
              </w:rPr>
              <w:t xml:space="preserve">dningen for bedømmelse av </w:t>
            </w:r>
            <w:proofErr w:type="spellStart"/>
            <w:r w:rsidR="001477D9" w:rsidRPr="000E5FF3">
              <w:rPr>
                <w:lang w:val="nb-NO"/>
              </w:rPr>
              <w:t>ph.d</w:t>
            </w:r>
            <w:proofErr w:type="spellEnd"/>
            <w:r w:rsidR="001477D9" w:rsidRPr="000E5FF3">
              <w:rPr>
                <w:lang w:val="nb-NO"/>
              </w:rPr>
              <w:t>.-</w:t>
            </w:r>
            <w:r w:rsidRPr="000E5FF3">
              <w:rPr>
                <w:lang w:val="nb-NO"/>
              </w:rPr>
              <w:t xml:space="preserve">avhandlinger. </w:t>
            </w:r>
            <w:r w:rsidR="00417A31" w:rsidRPr="000E5FF3">
              <w:rPr>
                <w:rFonts w:cs="Arial"/>
                <w:color w:val="444444"/>
                <w:lang w:val="nb-NO"/>
              </w:rPr>
              <w:t>Lederen skal sørge for at tidsfrister overholdes, at bedømmelsen tilfredsstiller kravene til faglig kvalitet og at de eksterne komitemedlemmene gjøres kjent med hele bedømmelsesprosessen. Administratoren av komiteen skal delta aktivt i vurdering av avhandlingen.</w:t>
            </w:r>
          </w:p>
          <w:p w14:paraId="64BC9294" w14:textId="47071C66" w:rsidR="00CA578D" w:rsidRPr="00C31E56" w:rsidRDefault="00D4532A" w:rsidP="00722C98">
            <w:pPr>
              <w:rPr>
                <w:rFonts w:eastAsia="Times New Roman" w:cstheme="minorHAnsi"/>
                <w:lang w:val="nb-NO" w:eastAsia="nn-NO"/>
              </w:rPr>
            </w:pPr>
            <w:r w:rsidRPr="00C31E56">
              <w:rPr>
                <w:lang w:val="nb-NO"/>
              </w:rPr>
              <w:t>Videre har lederen ansvaret for at innstillingen blir underskrevet av alle de tre medlemmene. Innstilling med originale underskrifter</w:t>
            </w:r>
            <w:r w:rsidR="001477D9" w:rsidRPr="00C31E56">
              <w:rPr>
                <w:lang w:val="nb-NO"/>
              </w:rPr>
              <w:t xml:space="preserve"> fra alle komitémedlemmene</w:t>
            </w:r>
            <w:r w:rsidRPr="00C31E56">
              <w:rPr>
                <w:lang w:val="nb-NO"/>
              </w:rPr>
              <w:t xml:space="preserve"> skal foreligge senest</w:t>
            </w:r>
            <w:r w:rsidR="00A41997" w:rsidRPr="00C31E56">
              <w:rPr>
                <w:lang w:val="nb-NO"/>
              </w:rPr>
              <w:t xml:space="preserve"> i forbindelse med disputasen. </w:t>
            </w:r>
            <w:r w:rsidR="00417A31" w:rsidRPr="00C31E56" w:rsidDel="00417A31">
              <w:rPr>
                <w:lang w:val="nb-NO"/>
              </w:rPr>
              <w:t xml:space="preserve"> </w:t>
            </w:r>
            <w:r w:rsidR="00CA578D" w:rsidRPr="00C31E56">
              <w:rPr>
                <w:rFonts w:eastAsia="Times New Roman" w:cstheme="minorHAnsi"/>
                <w:highlight w:val="lightGray"/>
                <w:lang w:val="nb-NO" w:eastAsia="nn-NO"/>
              </w:rPr>
              <w:t xml:space="preserve">[nettside med </w:t>
            </w:r>
            <w:r w:rsidR="0000634C" w:rsidRPr="00C31E56">
              <w:rPr>
                <w:rFonts w:eastAsia="Times New Roman" w:cstheme="minorHAnsi"/>
                <w:highlight w:val="lightGray"/>
                <w:lang w:val="nb-NO" w:eastAsia="nn-NO"/>
              </w:rPr>
              <w:t>administrative rutiner</w:t>
            </w:r>
            <w:r w:rsidR="00CA578D" w:rsidRPr="00C31E56">
              <w:rPr>
                <w:rFonts w:eastAsia="Times New Roman" w:cstheme="minorHAnsi"/>
                <w:highlight w:val="lightGray"/>
                <w:lang w:val="nb-NO" w:eastAsia="nn-NO"/>
              </w:rPr>
              <w:t xml:space="preserve"> for å foreslå bedømm</w:t>
            </w:r>
            <w:r w:rsidR="00483BF9" w:rsidRPr="00C31E56">
              <w:rPr>
                <w:rFonts w:eastAsia="Times New Roman" w:cstheme="minorHAnsi"/>
                <w:highlight w:val="lightGray"/>
                <w:lang w:val="nb-NO" w:eastAsia="nn-NO"/>
              </w:rPr>
              <w:t>e</w:t>
            </w:r>
            <w:r w:rsidR="00CA578D" w:rsidRPr="00C31E56">
              <w:rPr>
                <w:rFonts w:eastAsia="Times New Roman" w:cstheme="minorHAnsi"/>
                <w:highlight w:val="lightGray"/>
                <w:lang w:val="nb-NO" w:eastAsia="nn-NO"/>
              </w:rPr>
              <w:t>l</w:t>
            </w:r>
            <w:r w:rsidR="00483BF9" w:rsidRPr="00C31E56">
              <w:rPr>
                <w:rFonts w:eastAsia="Times New Roman" w:cstheme="minorHAnsi"/>
                <w:highlight w:val="lightGray"/>
                <w:lang w:val="nb-NO" w:eastAsia="nn-NO"/>
              </w:rPr>
              <w:t>s</w:t>
            </w:r>
            <w:r w:rsidR="00F4083D">
              <w:rPr>
                <w:rFonts w:eastAsia="Times New Roman" w:cstheme="minorHAnsi"/>
                <w:highlight w:val="lightGray"/>
                <w:lang w:val="nb-NO" w:eastAsia="nn-NO"/>
              </w:rPr>
              <w:t>eskomité</w:t>
            </w:r>
            <w:r w:rsidR="00CA578D" w:rsidRPr="00C31E56">
              <w:rPr>
                <w:rFonts w:eastAsia="Times New Roman" w:cstheme="minorHAnsi"/>
                <w:highlight w:val="lightGray"/>
                <w:lang w:val="nb-NO" w:eastAsia="nn-NO"/>
              </w:rPr>
              <w:t>]</w:t>
            </w:r>
          </w:p>
          <w:p w14:paraId="3FDC88A7" w14:textId="12BBA7F7" w:rsidR="00CA578D" w:rsidRPr="00C31E56" w:rsidRDefault="00CA578D" w:rsidP="00722C98">
            <w:pPr>
              <w:rPr>
                <w:rFonts w:eastAsia="Times New Roman" w:cstheme="minorHAnsi"/>
                <w:lang w:val="nb-NO" w:eastAsia="nn-NO"/>
              </w:rPr>
            </w:pPr>
          </w:p>
          <w:p w14:paraId="48215F70" w14:textId="77777777" w:rsidR="00E4517A" w:rsidRPr="00A3676E" w:rsidRDefault="00E4517A" w:rsidP="00A3676E">
            <w:pPr>
              <w:pStyle w:val="Overskrift3"/>
              <w:outlineLvl w:val="2"/>
            </w:pPr>
            <w:bookmarkStart w:id="46" w:name="_Toc531351164"/>
            <w:r w:rsidRPr="00A3676E">
              <w:lastRenderedPageBreak/>
              <w:t>Retningslinjer for tidsbruk</w:t>
            </w:r>
            <w:bookmarkEnd w:id="46"/>
          </w:p>
          <w:p w14:paraId="43571EEF" w14:textId="3CCAB7AD" w:rsidR="00E4517A" w:rsidRPr="00C31E56" w:rsidRDefault="00E4517A" w:rsidP="00E4517A">
            <w:pPr>
              <w:rPr>
                <w:lang w:val="nb-NO"/>
              </w:rPr>
            </w:pPr>
            <w:r w:rsidRPr="00C31E56">
              <w:rPr>
                <w:lang w:val="nb-NO"/>
              </w:rPr>
              <w:t xml:space="preserve">Komitéen avgir normalt innen </w:t>
            </w:r>
            <w:r w:rsidR="00D662D9">
              <w:rPr>
                <w:lang w:val="nb-NO"/>
              </w:rPr>
              <w:t>fem (</w:t>
            </w:r>
            <w:r w:rsidRPr="00C31E56">
              <w:rPr>
                <w:lang w:val="nb-NO"/>
              </w:rPr>
              <w:t>5</w:t>
            </w:r>
            <w:r w:rsidR="00D662D9">
              <w:rPr>
                <w:lang w:val="nb-NO"/>
              </w:rPr>
              <w:t>)</w:t>
            </w:r>
            <w:r w:rsidRPr="00C31E56">
              <w:rPr>
                <w:lang w:val="nb-NO"/>
              </w:rPr>
              <w:t xml:space="preserve"> uker etter oppnevning, og senest tre (3) uker før disputasen, en begrunnet innstilling til fakultetet</w:t>
            </w:r>
            <w:r w:rsidR="00A41997" w:rsidRPr="00C31E56">
              <w:rPr>
                <w:lang w:val="nb-NO"/>
              </w:rPr>
              <w:t xml:space="preserve"> om arbeidet er verdig til å forsvares for </w:t>
            </w:r>
            <w:proofErr w:type="spellStart"/>
            <w:r w:rsidR="00A41997" w:rsidRPr="00C31E56">
              <w:rPr>
                <w:lang w:val="nb-NO"/>
              </w:rPr>
              <w:t>ph.d</w:t>
            </w:r>
            <w:proofErr w:type="spellEnd"/>
            <w:r w:rsidR="00A41997" w:rsidRPr="00C31E56">
              <w:rPr>
                <w:lang w:val="nb-NO"/>
              </w:rPr>
              <w:t>.-graden</w:t>
            </w:r>
            <w:r w:rsidRPr="00C31E56">
              <w:rPr>
                <w:lang w:val="nb-NO"/>
              </w:rPr>
              <w:t>.</w:t>
            </w:r>
            <w:r w:rsidR="00A41997" w:rsidRPr="00C31E56">
              <w:rPr>
                <w:lang w:val="nb-NO"/>
              </w:rPr>
              <w:t xml:space="preserve"> </w:t>
            </w:r>
            <w:proofErr w:type="spellStart"/>
            <w:r w:rsidR="00A41997" w:rsidRPr="00C31E56">
              <w:rPr>
                <w:lang w:val="nb-NO"/>
              </w:rPr>
              <w:t>Ph.d</w:t>
            </w:r>
            <w:proofErr w:type="spellEnd"/>
            <w:r w:rsidR="00A41997" w:rsidRPr="00C31E56">
              <w:rPr>
                <w:lang w:val="nb-NO"/>
              </w:rPr>
              <w:t xml:space="preserve">.-kandidaten gis en frist på 10 virkedager til å fremme skriftlige merknader til bedømmelseskomitéens innstilling. </w:t>
            </w:r>
          </w:p>
          <w:p w14:paraId="004A891A" w14:textId="77777777" w:rsidR="00E4517A" w:rsidRPr="00C31E56" w:rsidRDefault="00E4517A" w:rsidP="00E4517A">
            <w:pPr>
              <w:rPr>
                <w:highlight w:val="lightGray"/>
                <w:lang w:val="nb-NO"/>
              </w:rPr>
            </w:pPr>
          </w:p>
          <w:p w14:paraId="467A487E" w14:textId="77777777" w:rsidR="00E4517A" w:rsidRPr="00C31E56" w:rsidRDefault="00E4517A" w:rsidP="00E4517A">
            <w:pPr>
              <w:rPr>
                <w:lang w:val="nb-NO"/>
              </w:rPr>
            </w:pPr>
            <w:r w:rsidRPr="00C31E56">
              <w:rPr>
                <w:lang w:val="nb-NO"/>
              </w:rPr>
              <w:t xml:space="preserve">Komitéen avgir normalt innen 5 uker etter oppnevning, og senest tre (3) uker før disputasen, en begrunnet innstilling til fakultetet, eventuelt vedlagt individuelle uttalelser, om hvorvidt arbeidet er verdig til å forsvares for doktorgraden. Innstillingen kan være enstemmig eller delt. Doktoranden gis en frist på 10 virkedager til å fremme skriftlige merknader til bedømmelseskomitéens innstilling. </w:t>
            </w:r>
          </w:p>
          <w:p w14:paraId="0A7340DE" w14:textId="77777777" w:rsidR="00CA578D" w:rsidRPr="00C31E56" w:rsidRDefault="00CA578D" w:rsidP="00722C98">
            <w:pPr>
              <w:rPr>
                <w:rFonts w:eastAsia="Times New Roman" w:cstheme="minorHAnsi"/>
                <w:lang w:val="nb-NO" w:eastAsia="nn-NO"/>
              </w:rPr>
            </w:pPr>
          </w:p>
          <w:p w14:paraId="32AB61A5" w14:textId="77777777" w:rsidR="000622D7" w:rsidRPr="00C31E56" w:rsidRDefault="000622D7" w:rsidP="005C6C92">
            <w:pPr>
              <w:pStyle w:val="Overskrift2"/>
              <w:outlineLvl w:val="1"/>
              <w:rPr>
                <w:lang w:val="nb-NO"/>
              </w:rPr>
            </w:pPr>
            <w:bookmarkStart w:id="47" w:name="_Toc531351165"/>
            <w:r w:rsidRPr="00C31E56">
              <w:rPr>
                <w:lang w:val="nb-NO"/>
              </w:rPr>
              <w:t>Retningslinjer for innstilling</w:t>
            </w:r>
            <w:bookmarkEnd w:id="47"/>
          </w:p>
          <w:p w14:paraId="35838CC2" w14:textId="50903E1D" w:rsidR="00EE0B35" w:rsidRPr="00C31E56" w:rsidRDefault="00CA578D" w:rsidP="000622D7">
            <w:pPr>
              <w:pStyle w:val="Overskrift4"/>
              <w:outlineLvl w:val="3"/>
              <w:rPr>
                <w:rFonts w:eastAsia="Times New Roman"/>
                <w:lang w:val="nb-NO" w:eastAsia="nn-NO"/>
              </w:rPr>
            </w:pPr>
            <w:r w:rsidRPr="00C31E56">
              <w:rPr>
                <w:rFonts w:eastAsia="Times New Roman"/>
                <w:lang w:val="nb-NO" w:eastAsia="nn-NO"/>
              </w:rPr>
              <w:t>Til § 12-1. Komiteens innstilling</w:t>
            </w:r>
            <w:r w:rsidR="000622D7" w:rsidRPr="00C31E56">
              <w:rPr>
                <w:rFonts w:eastAsia="Times New Roman"/>
                <w:lang w:val="nb-NO" w:eastAsia="nn-NO"/>
              </w:rPr>
              <w:t xml:space="preserve"> og </w:t>
            </w:r>
            <w:proofErr w:type="spellStart"/>
            <w:r w:rsidR="000622D7" w:rsidRPr="00C31E56">
              <w:rPr>
                <w:rFonts w:eastAsia="Times New Roman"/>
                <w:lang w:val="nb-NO" w:eastAsia="nn-NO"/>
              </w:rPr>
              <w:t>ph.d</w:t>
            </w:r>
            <w:proofErr w:type="spellEnd"/>
            <w:r w:rsidR="000622D7" w:rsidRPr="00C31E56">
              <w:rPr>
                <w:rFonts w:eastAsia="Times New Roman"/>
                <w:lang w:val="nb-NO" w:eastAsia="nn-NO"/>
              </w:rPr>
              <w:t>.-kandidatens merknader</w:t>
            </w:r>
          </w:p>
          <w:p w14:paraId="48ABAEC8" w14:textId="7006C273" w:rsidR="004731BD" w:rsidRPr="00C31E56" w:rsidRDefault="004731BD" w:rsidP="004731BD">
            <w:pPr>
              <w:rPr>
                <w:lang w:val="nb-NO" w:eastAsia="nn-NO"/>
              </w:rPr>
            </w:pPr>
            <w:r w:rsidRPr="00C31E56">
              <w:rPr>
                <w:lang w:val="nb-NO" w:eastAsia="nb-NO"/>
              </w:rPr>
              <w:t>Innstillingen skal avgjøre om de kvalitative og kvantitative vitenskapeli</w:t>
            </w:r>
            <w:r w:rsidR="003A17EA" w:rsidRPr="00C31E56">
              <w:rPr>
                <w:lang w:val="nb-NO" w:eastAsia="nb-NO"/>
              </w:rPr>
              <w:t xml:space="preserve">ge kravene til en treårig </w:t>
            </w:r>
            <w:proofErr w:type="spellStart"/>
            <w:r w:rsidR="003A17EA" w:rsidRPr="00C31E56">
              <w:rPr>
                <w:lang w:val="nb-NO" w:eastAsia="nb-NO"/>
              </w:rPr>
              <w:t>ph.d</w:t>
            </w:r>
            <w:proofErr w:type="spellEnd"/>
            <w:r w:rsidR="003A17EA" w:rsidRPr="00C31E56">
              <w:rPr>
                <w:lang w:val="nb-NO" w:eastAsia="nb-NO"/>
              </w:rPr>
              <w:t>.-</w:t>
            </w:r>
            <w:r w:rsidRPr="00C31E56">
              <w:rPr>
                <w:lang w:val="nb-NO" w:eastAsia="nb-NO"/>
              </w:rPr>
              <w:t>grad er oppfylt, og om avhandlingen er verdig til disputas.</w:t>
            </w:r>
          </w:p>
          <w:p w14:paraId="200CDBD4" w14:textId="54F8CA2D" w:rsidR="00561A90" w:rsidRPr="00C31E56" w:rsidRDefault="00561A90" w:rsidP="00483BF9">
            <w:pPr>
              <w:rPr>
                <w:lang w:val="nb-NO"/>
              </w:rPr>
            </w:pPr>
          </w:p>
          <w:p w14:paraId="00D4967A" w14:textId="12E9498D" w:rsidR="007A6EE3" w:rsidRPr="00C31E56" w:rsidRDefault="007A6EE3" w:rsidP="007A6EE3">
            <w:pPr>
              <w:rPr>
                <w:lang w:val="nb-NO"/>
              </w:rPr>
            </w:pPr>
            <w:r w:rsidRPr="00C31E56">
              <w:rPr>
                <w:lang w:val="nb-NO"/>
              </w:rPr>
              <w:t>Bedømmelseskomitéen skal levere en felles skriftlig innstilling. Konklusjonen om avhandlingen er godkjent eller ikke godkjent for disputas må være tydelig. Bedømmelseskomitéen kan ikke godkjenne en avhandling under forutsetning av at endringer blir gjort i avhandlingen.</w:t>
            </w:r>
          </w:p>
          <w:p w14:paraId="2F214901" w14:textId="2AFA6FA0" w:rsidR="008B6B57" w:rsidRPr="00C31E56" w:rsidRDefault="008B6B57" w:rsidP="007A6EE3">
            <w:pPr>
              <w:rPr>
                <w:lang w:val="nb-NO"/>
              </w:rPr>
            </w:pPr>
          </w:p>
          <w:p w14:paraId="7C9D55BE" w14:textId="447D21E9" w:rsidR="004731BD" w:rsidRPr="00C31E56" w:rsidRDefault="00D04E2D" w:rsidP="00EE0B35">
            <w:pPr>
              <w:rPr>
                <w:lang w:val="nb-NO" w:eastAsia="nb-NO"/>
              </w:rPr>
            </w:pPr>
            <w:r w:rsidRPr="00C31E56">
              <w:rPr>
                <w:lang w:val="nb-NO" w:eastAsia="nb-NO"/>
              </w:rPr>
              <w:t xml:space="preserve">Den felles, samordnede innstillingen skal </w:t>
            </w:r>
            <w:r w:rsidR="009000F1" w:rsidRPr="00C31E56">
              <w:rPr>
                <w:lang w:val="nb-NO" w:eastAsia="nb-NO"/>
              </w:rPr>
              <w:t>inneholde</w:t>
            </w:r>
            <w:r w:rsidR="004731BD" w:rsidRPr="00C31E56">
              <w:rPr>
                <w:lang w:val="nb-NO" w:eastAsia="nb-NO"/>
              </w:rPr>
              <w:t xml:space="preserve"> følgende elementer:</w:t>
            </w:r>
          </w:p>
          <w:p w14:paraId="7375B8EF" w14:textId="33CE09D0" w:rsidR="004731BD" w:rsidRPr="00D662D9" w:rsidRDefault="002009CE" w:rsidP="00D662D9">
            <w:pPr>
              <w:numPr>
                <w:ilvl w:val="0"/>
                <w:numId w:val="42"/>
              </w:numPr>
              <w:spacing w:line="276" w:lineRule="auto"/>
              <w:rPr>
                <w:rFonts w:eastAsia="Times New Roman" w:cs="Arial"/>
                <w:lang w:val="nb-NO" w:eastAsia="nb-NO"/>
              </w:rPr>
            </w:pPr>
            <w:r w:rsidRPr="00D662D9">
              <w:rPr>
                <w:rFonts w:eastAsia="Times New Roman" w:cs="Arial"/>
                <w:lang w:val="nb-NO" w:eastAsia="nb-NO"/>
              </w:rPr>
              <w:t xml:space="preserve">avhandlingens fagområde og </w:t>
            </w:r>
            <w:r w:rsidR="00D04E2D" w:rsidRPr="00D662D9">
              <w:rPr>
                <w:lang w:val="nb-NO" w:eastAsia="nb-NO"/>
              </w:rPr>
              <w:t xml:space="preserve">det vitenskapelige feltet </w:t>
            </w:r>
            <w:r w:rsidR="004731BD" w:rsidRPr="00D662D9">
              <w:rPr>
                <w:lang w:val="nb-NO" w:eastAsia="nb-NO"/>
              </w:rPr>
              <w:t>som oppgaven er et bidrag til</w:t>
            </w:r>
          </w:p>
          <w:p w14:paraId="025B4CBA" w14:textId="4964BFE6" w:rsidR="002009CE" w:rsidRPr="00D662D9" w:rsidRDefault="00D662D9" w:rsidP="00D662D9">
            <w:pPr>
              <w:numPr>
                <w:ilvl w:val="0"/>
                <w:numId w:val="42"/>
              </w:numPr>
              <w:spacing w:line="276" w:lineRule="auto"/>
              <w:rPr>
                <w:rFonts w:eastAsia="Times New Roman" w:cs="Arial"/>
                <w:lang w:val="nb-NO" w:eastAsia="nb-NO"/>
              </w:rPr>
            </w:pPr>
            <w:r w:rsidRPr="00D662D9">
              <w:rPr>
                <w:rFonts w:eastAsia="Times New Roman" w:cs="Arial"/>
                <w:lang w:val="nb-NO" w:eastAsia="nb-NO"/>
              </w:rPr>
              <w:t>a</w:t>
            </w:r>
            <w:r w:rsidR="002009CE" w:rsidRPr="00D662D9">
              <w:rPr>
                <w:rFonts w:eastAsia="Times New Roman" w:cs="Arial"/>
                <w:lang w:val="nb-NO" w:eastAsia="nb-NO"/>
              </w:rPr>
              <w:t xml:space="preserve">vhandlingens </w:t>
            </w:r>
            <w:r w:rsidR="00054A3E" w:rsidRPr="00D662D9">
              <w:rPr>
                <w:rFonts w:eastAsia="Times New Roman" w:cs="Arial"/>
                <w:lang w:val="nb-NO" w:eastAsia="nb-NO"/>
              </w:rPr>
              <w:t>sammenstilling</w:t>
            </w:r>
            <w:r w:rsidR="00054A3E" w:rsidRPr="00D662D9">
              <w:rPr>
                <w:rFonts w:eastAsia="Times New Roman" w:cs="Arial"/>
                <w:highlight w:val="yellow"/>
                <w:lang w:val="nb-NO" w:eastAsia="nb-NO"/>
              </w:rPr>
              <w:t xml:space="preserve"> </w:t>
            </w:r>
          </w:p>
          <w:p w14:paraId="1086C83A" w14:textId="02BD0F7C" w:rsidR="002009CE" w:rsidRPr="00D662D9" w:rsidRDefault="004731BD" w:rsidP="00D662D9">
            <w:pPr>
              <w:pStyle w:val="Listeavsnitt"/>
              <w:numPr>
                <w:ilvl w:val="0"/>
                <w:numId w:val="42"/>
              </w:numPr>
              <w:spacing w:line="276" w:lineRule="auto"/>
              <w:rPr>
                <w:lang w:val="nb-NO" w:eastAsia="nb-NO"/>
              </w:rPr>
            </w:pPr>
            <w:r w:rsidRPr="00D662D9">
              <w:rPr>
                <w:lang w:val="nb-NO" w:eastAsia="nb-NO"/>
              </w:rPr>
              <w:t>f</w:t>
            </w:r>
            <w:r w:rsidR="00D04E2D" w:rsidRPr="00D662D9">
              <w:rPr>
                <w:lang w:val="nb-NO" w:eastAsia="nb-NO"/>
              </w:rPr>
              <w:t xml:space="preserve">remragende og viktige teoretiske og/eller </w:t>
            </w:r>
            <w:r w:rsidR="00D04E2D" w:rsidRPr="00D662D9">
              <w:rPr>
                <w:lang w:val="nb-NO"/>
              </w:rPr>
              <w:t>eksperimentelle</w:t>
            </w:r>
            <w:r w:rsidRPr="00D662D9">
              <w:rPr>
                <w:lang w:val="nb-NO" w:eastAsia="nb-NO"/>
              </w:rPr>
              <w:t xml:space="preserve"> detaljer</w:t>
            </w:r>
          </w:p>
          <w:p w14:paraId="204D9CC0" w14:textId="1B648B7F" w:rsidR="00054A3E" w:rsidRPr="00D662D9" w:rsidRDefault="004731BD" w:rsidP="00D662D9">
            <w:pPr>
              <w:pStyle w:val="Listeavsnitt"/>
              <w:numPr>
                <w:ilvl w:val="0"/>
                <w:numId w:val="42"/>
              </w:numPr>
              <w:spacing w:line="276" w:lineRule="auto"/>
              <w:rPr>
                <w:lang w:val="nb-NO" w:eastAsia="nb-NO"/>
              </w:rPr>
            </w:pPr>
            <w:r w:rsidRPr="00D662D9">
              <w:rPr>
                <w:lang w:val="nb-NO" w:eastAsia="nb-NO"/>
              </w:rPr>
              <w:t>tekniske kvaliteter</w:t>
            </w:r>
            <w:r w:rsidR="00D04E2D" w:rsidRPr="00D662D9">
              <w:rPr>
                <w:lang w:val="nb-NO" w:eastAsia="nb-NO"/>
              </w:rPr>
              <w:t xml:space="preserve"> (struktur, skriftlig presentasjon og generelt inntrykk) av avhandlingen bør kort kommenteres</w:t>
            </w:r>
          </w:p>
          <w:p w14:paraId="6FFA6522" w14:textId="77777777" w:rsidR="004731BD" w:rsidRPr="00D662D9" w:rsidRDefault="00D04E2D" w:rsidP="00D662D9">
            <w:pPr>
              <w:pStyle w:val="Listeavsnitt"/>
              <w:numPr>
                <w:ilvl w:val="0"/>
                <w:numId w:val="42"/>
              </w:numPr>
              <w:spacing w:line="276" w:lineRule="auto"/>
              <w:rPr>
                <w:lang w:val="nb-NO" w:eastAsia="nb-NO"/>
              </w:rPr>
            </w:pPr>
            <w:r w:rsidRPr="00D662D9">
              <w:rPr>
                <w:lang w:val="nb-NO" w:eastAsia="nb-NO"/>
              </w:rPr>
              <w:t xml:space="preserve">diskusjon om avhandlingens vitenskapelige betydning og sentrale forhold knyttet til teoretisk rammeverk, hypoteser, materiale, metodikk og funn. </w:t>
            </w:r>
          </w:p>
          <w:p w14:paraId="30019AD0" w14:textId="77777777" w:rsidR="004731BD" w:rsidRPr="00C31E56" w:rsidRDefault="004731BD" w:rsidP="004731BD">
            <w:pPr>
              <w:ind w:left="360"/>
              <w:rPr>
                <w:lang w:val="nb-NO" w:eastAsia="nb-NO"/>
              </w:rPr>
            </w:pPr>
          </w:p>
          <w:p w14:paraId="649912CE" w14:textId="0D95C237" w:rsidR="008B6B57" w:rsidRPr="00C31E56" w:rsidRDefault="004731BD" w:rsidP="007A6EE3">
            <w:pPr>
              <w:rPr>
                <w:lang w:val="nb-NO" w:eastAsia="nb-NO"/>
              </w:rPr>
            </w:pPr>
            <w:r w:rsidRPr="00C31E56">
              <w:rPr>
                <w:lang w:val="nb-NO" w:eastAsia="nb-NO"/>
              </w:rPr>
              <w:t xml:space="preserve">Eventuelle individuelle kommentarer fra </w:t>
            </w:r>
            <w:r w:rsidR="00D04E2D" w:rsidRPr="00C31E56">
              <w:rPr>
                <w:lang w:val="nb-NO" w:eastAsia="nb-NO"/>
              </w:rPr>
              <w:t>hvert</w:t>
            </w:r>
            <w:r w:rsidRPr="00C31E56">
              <w:rPr>
                <w:lang w:val="nb-NO" w:eastAsia="nb-NO"/>
              </w:rPr>
              <w:t xml:space="preserve"> enkelt </w:t>
            </w:r>
            <w:r w:rsidR="00D04E2D" w:rsidRPr="00C31E56">
              <w:rPr>
                <w:lang w:val="nb-NO" w:eastAsia="nb-NO"/>
              </w:rPr>
              <w:t>medlem kan være vedlagt</w:t>
            </w:r>
            <w:r w:rsidRPr="00C31E56">
              <w:rPr>
                <w:lang w:val="nb-NO" w:eastAsia="nb-NO"/>
              </w:rPr>
              <w:t xml:space="preserve"> innstillingen.</w:t>
            </w:r>
          </w:p>
          <w:p w14:paraId="45487DE3" w14:textId="77777777" w:rsidR="001B1BE6" w:rsidRPr="00C31E56" w:rsidRDefault="001B1BE6" w:rsidP="007A6EE3">
            <w:pPr>
              <w:rPr>
                <w:lang w:val="nb-NO" w:eastAsia="nb-NO"/>
              </w:rPr>
            </w:pPr>
          </w:p>
          <w:p w14:paraId="1AD9AC46" w14:textId="7618A839" w:rsidR="002009CE" w:rsidRPr="00C31E56" w:rsidRDefault="002009CE" w:rsidP="007A6EE3">
            <w:pPr>
              <w:rPr>
                <w:lang w:val="nb-NO" w:eastAsia="nb-NO"/>
              </w:rPr>
            </w:pPr>
            <w:r w:rsidRPr="00C31E56">
              <w:rPr>
                <w:highlight w:val="lightGray"/>
                <w:lang w:val="nb-NO" w:eastAsia="nb-NO"/>
              </w:rPr>
              <w:t>[Se nettside og mal for innstilling]</w:t>
            </w:r>
          </w:p>
          <w:p w14:paraId="1591436E" w14:textId="77777777" w:rsidR="007A6EE3" w:rsidRPr="00C31E56" w:rsidRDefault="007A6EE3" w:rsidP="00483BF9">
            <w:pPr>
              <w:rPr>
                <w:lang w:val="nb-NO"/>
              </w:rPr>
            </w:pPr>
          </w:p>
          <w:p w14:paraId="4768F60E" w14:textId="27DF0902" w:rsidR="00DE6333" w:rsidRPr="00DC7569" w:rsidRDefault="00DE6333" w:rsidP="00A3676E">
            <w:pPr>
              <w:pStyle w:val="Overskrift3"/>
              <w:outlineLvl w:val="2"/>
            </w:pPr>
            <w:bookmarkStart w:id="48" w:name="_Toc531351166"/>
            <w:r w:rsidRPr="00DC7569">
              <w:t>Fakultetets behandling av innstillingen</w:t>
            </w:r>
            <w:bookmarkEnd w:id="48"/>
          </w:p>
          <w:p w14:paraId="69F203DC" w14:textId="6FB9D68E" w:rsidR="00DD3A98" w:rsidRPr="00C31E56" w:rsidRDefault="00DE6333" w:rsidP="00DE6333">
            <w:pPr>
              <w:pStyle w:val="Overskrift4"/>
              <w:outlineLvl w:val="3"/>
              <w:rPr>
                <w:rFonts w:eastAsia="Times New Roman"/>
                <w:lang w:val="nb-NO" w:eastAsia="nn-NO"/>
              </w:rPr>
            </w:pPr>
            <w:r w:rsidRPr="00C31E56">
              <w:rPr>
                <w:rFonts w:eastAsia="Times New Roman"/>
                <w:lang w:val="nb-NO" w:eastAsia="nn-NO"/>
              </w:rPr>
              <w:t>Til § 12 Fakultetets behandling av bedømmelseskomiteens innstilling</w:t>
            </w:r>
          </w:p>
          <w:p w14:paraId="359AAFF0" w14:textId="2863996A" w:rsidR="00CA578D" w:rsidRPr="00C31E56" w:rsidRDefault="00CA578D" w:rsidP="00722C98">
            <w:pPr>
              <w:spacing w:beforeLines="40" w:before="96" w:afterLines="40" w:after="96"/>
              <w:rPr>
                <w:lang w:val="nb-NO"/>
              </w:rPr>
            </w:pPr>
            <w:r w:rsidRPr="00C31E56">
              <w:rPr>
                <w:lang w:val="nb-NO"/>
              </w:rPr>
              <w:t>Bed</w:t>
            </w:r>
            <w:r w:rsidR="00E43BE9" w:rsidRPr="00C31E56">
              <w:rPr>
                <w:lang w:val="nb-NO"/>
              </w:rPr>
              <w:t>øm</w:t>
            </w:r>
            <w:r w:rsidRPr="00C31E56">
              <w:rPr>
                <w:lang w:val="nb-NO"/>
              </w:rPr>
              <w:t>melseskomit</w:t>
            </w:r>
            <w:r w:rsidR="00E43BE9" w:rsidRPr="00C31E56">
              <w:rPr>
                <w:lang w:val="nb-NO"/>
              </w:rPr>
              <w:t>é</w:t>
            </w:r>
            <w:r w:rsidRPr="00C31E56">
              <w:rPr>
                <w:lang w:val="nb-NO"/>
              </w:rPr>
              <w:t xml:space="preserve">ens innstilling med eventuelle merknader behandles av fakultetets forskerutdanningsutvalg. Dekan kan godkjenne en komitéinnstilling når den enstemmig konkluderer med at doktoranden gis adgang til å disputere. </w:t>
            </w:r>
          </w:p>
          <w:p w14:paraId="621627BE" w14:textId="3F84F66A" w:rsidR="00CA578D" w:rsidRPr="00C31E56" w:rsidRDefault="00CA578D" w:rsidP="00722C98">
            <w:pPr>
              <w:rPr>
                <w:rFonts w:eastAsia="Times New Roman" w:cstheme="minorHAnsi"/>
                <w:b/>
                <w:szCs w:val="24"/>
                <w:lang w:val="nb-NO" w:eastAsia="nn-NO"/>
              </w:rPr>
            </w:pPr>
          </w:p>
          <w:p w14:paraId="2F90B808" w14:textId="49FC2565" w:rsidR="00EC782A" w:rsidRPr="00C31E56" w:rsidRDefault="003A17EA" w:rsidP="00722C98">
            <w:pPr>
              <w:rPr>
                <w:rFonts w:eastAsia="Times New Roman" w:cstheme="minorHAnsi"/>
                <w:szCs w:val="24"/>
                <w:lang w:val="nb-NO" w:eastAsia="nn-NO"/>
              </w:rPr>
            </w:pPr>
            <w:r w:rsidRPr="00C31E56">
              <w:rPr>
                <w:rFonts w:eastAsia="Times New Roman" w:cstheme="minorHAnsi"/>
                <w:szCs w:val="24"/>
                <w:highlight w:val="lightGray"/>
                <w:lang w:val="nb-NO" w:eastAsia="nn-NO"/>
              </w:rPr>
              <w:t>[Lenke til prosedyrer for behandling av innstiling]</w:t>
            </w:r>
            <w:r w:rsidRPr="00C31E56">
              <w:rPr>
                <w:rFonts w:eastAsia="Times New Roman" w:cstheme="minorHAnsi"/>
                <w:szCs w:val="24"/>
                <w:lang w:val="nb-NO" w:eastAsia="nn-NO"/>
              </w:rPr>
              <w:t xml:space="preserve"> </w:t>
            </w:r>
          </w:p>
          <w:p w14:paraId="06C619C6" w14:textId="77777777" w:rsidR="00A32455" w:rsidRPr="00C31E56" w:rsidRDefault="00A32455" w:rsidP="00722C98">
            <w:pPr>
              <w:rPr>
                <w:rFonts w:eastAsia="Times New Roman" w:cstheme="minorHAnsi"/>
                <w:b/>
                <w:szCs w:val="24"/>
                <w:lang w:val="nb-NO" w:eastAsia="nn-NO"/>
              </w:rPr>
            </w:pPr>
          </w:p>
          <w:p w14:paraId="5414360D" w14:textId="7EBCB3BC" w:rsidR="00B70164" w:rsidRPr="00C31E56" w:rsidRDefault="00B70164" w:rsidP="00B70164">
            <w:pPr>
              <w:rPr>
                <w:lang w:val="nb-NO"/>
              </w:rPr>
            </w:pPr>
          </w:p>
          <w:p w14:paraId="18F67F04" w14:textId="60EFF867" w:rsidR="00B70164" w:rsidRPr="00C31E56" w:rsidRDefault="00B70164" w:rsidP="005C6C92">
            <w:pPr>
              <w:pStyle w:val="Overskrift2"/>
              <w:outlineLvl w:val="1"/>
              <w:rPr>
                <w:lang w:val="nb-NO"/>
              </w:rPr>
            </w:pPr>
            <w:bookmarkStart w:id="49" w:name="_Toc531351167"/>
            <w:r w:rsidRPr="00C31E56">
              <w:rPr>
                <w:lang w:val="nb-NO"/>
              </w:rPr>
              <w:t>Retningslinjer for sammendrag og pressemelding</w:t>
            </w:r>
            <w:bookmarkEnd w:id="49"/>
          </w:p>
          <w:p w14:paraId="16D2CC38" w14:textId="20B6BAB0" w:rsidR="00B70164" w:rsidRPr="00C31E56" w:rsidRDefault="008A3D99" w:rsidP="00B70164">
            <w:pPr>
              <w:pStyle w:val="Overskrift4"/>
              <w:outlineLvl w:val="3"/>
              <w:rPr>
                <w:lang w:val="nb-NO"/>
              </w:rPr>
            </w:pPr>
            <w:r w:rsidRPr="00C31E56">
              <w:rPr>
                <w:lang w:val="nb-NO"/>
              </w:rPr>
              <w:t>Til § 13 A</w:t>
            </w:r>
            <w:r w:rsidR="00B70164" w:rsidRPr="00C31E56">
              <w:rPr>
                <w:lang w:val="nb-NO"/>
              </w:rPr>
              <w:t>vhandlingen</w:t>
            </w:r>
          </w:p>
          <w:p w14:paraId="71197470" w14:textId="15A285E7" w:rsidR="00B70164" w:rsidRPr="00C31E56" w:rsidRDefault="00B70164" w:rsidP="00B70164">
            <w:pPr>
              <w:rPr>
                <w:lang w:val="nb-NO"/>
              </w:rPr>
            </w:pPr>
          </w:p>
          <w:p w14:paraId="463CAFB3" w14:textId="663D470E" w:rsidR="00CA578D" w:rsidRPr="00C31E56" w:rsidRDefault="00552223" w:rsidP="007348BA">
            <w:pPr>
              <w:rPr>
                <w:lang w:val="nb-NO" w:eastAsia="nn-NO"/>
              </w:rPr>
            </w:pPr>
            <w:r w:rsidRPr="00C31E56">
              <w:rPr>
                <w:lang w:val="nb-NO" w:eastAsia="nn-NO"/>
              </w:rPr>
              <w:t xml:space="preserve">Når avhandlingen er funnet verdig til å forsvares, skal kandidaten trykke eller </w:t>
            </w:r>
            <w:proofErr w:type="spellStart"/>
            <w:r w:rsidRPr="00C31E56">
              <w:rPr>
                <w:lang w:val="nb-NO" w:eastAsia="nn-NO"/>
              </w:rPr>
              <w:t>tilgjengeliggjøre</w:t>
            </w:r>
            <w:proofErr w:type="spellEnd"/>
            <w:r w:rsidRPr="00C31E56">
              <w:rPr>
                <w:lang w:val="nb-NO" w:eastAsia="nn-NO"/>
              </w:rPr>
              <w:t xml:space="preserve"> avhandlingen etter nærmere bestemmelser fra fakultetet.</w:t>
            </w:r>
          </w:p>
          <w:p w14:paraId="57DBE32A" w14:textId="77777777" w:rsidR="007348BA" w:rsidRPr="00C31E56" w:rsidRDefault="007348BA" w:rsidP="007348BA">
            <w:pPr>
              <w:rPr>
                <w:lang w:val="nb-NO"/>
              </w:rPr>
            </w:pPr>
          </w:p>
          <w:p w14:paraId="6F835DB2" w14:textId="60658825" w:rsidR="00B90F01" w:rsidRPr="00C31E56" w:rsidRDefault="00C92CF7" w:rsidP="007348BA">
            <w:pPr>
              <w:rPr>
                <w:szCs w:val="24"/>
                <w:lang w:val="nb-NO" w:eastAsia="nn-NO"/>
              </w:rPr>
            </w:pPr>
            <w:proofErr w:type="spellStart"/>
            <w:r w:rsidRPr="00C31E56">
              <w:rPr>
                <w:szCs w:val="24"/>
                <w:lang w:val="nb-NO" w:eastAsia="nn-NO"/>
              </w:rPr>
              <w:lastRenderedPageBreak/>
              <w:t>Ph.d</w:t>
            </w:r>
            <w:proofErr w:type="spellEnd"/>
            <w:r w:rsidRPr="00C31E56">
              <w:rPr>
                <w:szCs w:val="24"/>
                <w:lang w:val="nb-NO" w:eastAsia="nn-NO"/>
              </w:rPr>
              <w:t>.-kandidaten skal utarbeide</w:t>
            </w:r>
            <w:r w:rsidR="00B90F01" w:rsidRPr="00C31E56">
              <w:rPr>
                <w:szCs w:val="24"/>
                <w:lang w:val="nb-NO" w:eastAsia="nn-NO"/>
              </w:rPr>
              <w:t xml:space="preserve"> et sammendrag av avhandlingen på engelsk (1-3 sider), med sikte på å gjøre avhandlingen og dens resultater kjent for forskningsmiljø i inn- og utland. Sammendraget skal følge avhandlingen</w:t>
            </w:r>
            <w:r w:rsidRPr="00C31E56">
              <w:rPr>
                <w:szCs w:val="24"/>
                <w:lang w:val="nb-NO" w:eastAsia="nn-NO"/>
              </w:rPr>
              <w:t xml:space="preserve"> når denne leveres til bedømmelse</w:t>
            </w:r>
            <w:r w:rsidR="00B90F01" w:rsidRPr="00C31E56">
              <w:rPr>
                <w:szCs w:val="24"/>
                <w:lang w:val="nb-NO" w:eastAsia="nn-NO"/>
              </w:rPr>
              <w:t>.</w:t>
            </w:r>
          </w:p>
          <w:p w14:paraId="3224EC60" w14:textId="70EC8D7E" w:rsidR="008A3D99" w:rsidRPr="00C31E56" w:rsidRDefault="008A3D99" w:rsidP="007348BA">
            <w:pPr>
              <w:rPr>
                <w:szCs w:val="24"/>
                <w:lang w:val="nb-NO" w:eastAsia="nn-NO"/>
              </w:rPr>
            </w:pPr>
          </w:p>
          <w:p w14:paraId="6A0A896A" w14:textId="77777777" w:rsidR="008A3D99" w:rsidRPr="00C31E56" w:rsidRDefault="008A3D99" w:rsidP="008A3D99">
            <w:pPr>
              <w:pStyle w:val="Overskrift2"/>
              <w:outlineLvl w:val="1"/>
              <w:rPr>
                <w:lang w:val="nb-NO"/>
              </w:rPr>
            </w:pPr>
            <w:bookmarkStart w:id="50" w:name="_Toc531351168"/>
            <w:r w:rsidRPr="00C31E56">
              <w:rPr>
                <w:lang w:val="nb-NO"/>
              </w:rPr>
              <w:t>Retningslinjer for errata</w:t>
            </w:r>
            <w:bookmarkEnd w:id="50"/>
          </w:p>
          <w:p w14:paraId="3146985A" w14:textId="77777777" w:rsidR="008A3D99" w:rsidRPr="00C31E56" w:rsidRDefault="008A3D99" w:rsidP="008A3D99">
            <w:pPr>
              <w:pStyle w:val="Overskrift4"/>
              <w:outlineLvl w:val="3"/>
              <w:rPr>
                <w:rFonts w:eastAsia="Times New Roman"/>
                <w:lang w:val="nb-NO" w:eastAsia="nn-NO"/>
              </w:rPr>
            </w:pPr>
            <w:r w:rsidRPr="00C31E56">
              <w:rPr>
                <w:rFonts w:eastAsia="Times New Roman"/>
                <w:lang w:val="nb-NO" w:eastAsia="nn-NO"/>
              </w:rPr>
              <w:t>Til § 13-2. Retting av formelle feil i avhandlingen</w:t>
            </w:r>
          </w:p>
          <w:p w14:paraId="7C4F7D4C" w14:textId="77777777" w:rsidR="008A3D99" w:rsidRPr="00C31E56" w:rsidRDefault="008A3D99" w:rsidP="008A3D99">
            <w:pPr>
              <w:spacing w:before="150" w:after="75"/>
              <w:rPr>
                <w:lang w:val="nb-NO"/>
              </w:rPr>
            </w:pPr>
            <w:r w:rsidRPr="00C31E56">
              <w:rPr>
                <w:lang w:val="nb-NO"/>
              </w:rPr>
              <w:t xml:space="preserve">En </w:t>
            </w:r>
            <w:proofErr w:type="spellStart"/>
            <w:r w:rsidRPr="00C31E56">
              <w:rPr>
                <w:lang w:val="nb-NO"/>
              </w:rPr>
              <w:t>ph.d</w:t>
            </w:r>
            <w:proofErr w:type="spellEnd"/>
            <w:r w:rsidRPr="00C31E56">
              <w:rPr>
                <w:lang w:val="nb-NO"/>
              </w:rPr>
              <w:t xml:space="preserve">.-avhandling skal bedømmes nøyaktig slik den er levert inn. Rettelser som ikke påvirker det faglige innholdet kan gjøres før endelig versjon av avhandlingen trykkes og/eller publiseres i BORA. Kandidaten kan etter innlevering, én gang, søke fakultetet selv om å rette formelle feil i den versjonen av avhandlingen som skal offentliggjøres. </w:t>
            </w:r>
          </w:p>
          <w:p w14:paraId="1086CD31" w14:textId="77777777" w:rsidR="008A3D99" w:rsidRPr="00C31E56" w:rsidRDefault="008A3D99" w:rsidP="008A3D99">
            <w:pPr>
              <w:spacing w:before="150" w:after="75"/>
              <w:rPr>
                <w:rFonts w:cs="Arial"/>
                <w:lang w:val="nb-NO"/>
              </w:rPr>
            </w:pPr>
            <w:r w:rsidRPr="00C31E56">
              <w:rPr>
                <w:rFonts w:cs="Arial"/>
                <w:lang w:val="nb-NO"/>
              </w:rPr>
              <w:t>Formelle feil inkluderer retting av skrivefeil og rene språkfeil, manglende tegnsetting, korrigering av referanser, sidelayout, tekstformat o.l. Retting av formelle feil innebærer at teksten kan gjøres mer meningsbærende eller språklig korrekt, meningsinnholdet i teksten kan ikke presiseres eller endres. Endringer i tabeller godkjennes ikke som errata.</w:t>
            </w:r>
          </w:p>
          <w:p w14:paraId="1E7A7897" w14:textId="77777777" w:rsidR="008A3D99" w:rsidRPr="00C31E56" w:rsidRDefault="008A3D99" w:rsidP="008A3D99">
            <w:pPr>
              <w:spacing w:before="150" w:after="75"/>
              <w:rPr>
                <w:rFonts w:cs="Arial"/>
                <w:color w:val="444444"/>
                <w:lang w:val="nb-NO"/>
              </w:rPr>
            </w:pPr>
            <w:r w:rsidRPr="00C31E56">
              <w:rPr>
                <w:rFonts w:cs="Arial"/>
                <w:lang w:val="nb-NO"/>
              </w:rPr>
              <w:t>Bestemmelsen om at det ikke kan foretas substansielle endringer gjelder også dersom kandidaten før disputas får melding om at en innlevert artikkel er godkjent eller utgitt av et forlag, men i omarbeidet form. Det er det innleverte artikkelmanuset som skal legges til grunn i disputasen, men kandidaten kan i forordet til avhandlingen som trykkes opp til disputasen, vise til den endelige tidsskriftsartikkelen</w:t>
            </w:r>
            <w:r w:rsidRPr="00C31E56">
              <w:rPr>
                <w:rFonts w:cs="Arial"/>
                <w:color w:val="444444"/>
                <w:lang w:val="nb-NO"/>
              </w:rPr>
              <w:t>.</w:t>
            </w:r>
          </w:p>
          <w:p w14:paraId="5B70FDA3" w14:textId="77777777" w:rsidR="008A3D99" w:rsidRPr="00C31E56" w:rsidRDefault="008A3D99" w:rsidP="008A3D99">
            <w:pPr>
              <w:spacing w:beforeLines="40" w:before="96" w:afterLines="40" w:after="96"/>
              <w:rPr>
                <w:lang w:val="nb-NO"/>
              </w:rPr>
            </w:pPr>
            <w:r w:rsidRPr="00C31E56">
              <w:rPr>
                <w:lang w:val="nb-NO"/>
              </w:rPr>
              <w:t xml:space="preserve">En godkjent errata-liste skal alltid følge avhandlingen når det gjøres endringer. Verken den rettede versjonen av avhandlingen eller </w:t>
            </w:r>
            <w:proofErr w:type="spellStart"/>
            <w:r w:rsidRPr="00C31E56">
              <w:rPr>
                <w:lang w:val="nb-NO"/>
              </w:rPr>
              <w:t>erratalisten</w:t>
            </w:r>
            <w:proofErr w:type="spellEnd"/>
            <w:r w:rsidRPr="00C31E56">
              <w:rPr>
                <w:lang w:val="nb-NO"/>
              </w:rPr>
              <w:t xml:space="preserve"> skal oversendes bedømmelseskomiteen. </w:t>
            </w:r>
          </w:p>
          <w:p w14:paraId="18BF4CAE" w14:textId="77777777" w:rsidR="008A3D99" w:rsidRPr="00C31E56" w:rsidRDefault="008A3D99" w:rsidP="008A3D99">
            <w:pPr>
              <w:pStyle w:val="Default"/>
              <w:rPr>
                <w:rFonts w:asciiTheme="minorHAnsi" w:hAnsiTheme="minorHAnsi"/>
                <w:sz w:val="22"/>
                <w:szCs w:val="22"/>
                <w:lang w:val="nb-NO"/>
              </w:rPr>
            </w:pPr>
            <w:r w:rsidRPr="00C31E56">
              <w:rPr>
                <w:rFonts w:asciiTheme="minorHAnsi" w:hAnsiTheme="minorHAnsi"/>
                <w:sz w:val="22"/>
                <w:szCs w:val="22"/>
                <w:lang w:val="nb-NO"/>
              </w:rPr>
              <w:t>Frist for søknad om retting av formelle feil er én uke etter at kandidaten har mottatt innstillingen. Til søknaden skal det legges ved en liste (</w:t>
            </w:r>
            <w:proofErr w:type="spellStart"/>
            <w:r w:rsidRPr="00C31E56">
              <w:rPr>
                <w:rFonts w:asciiTheme="minorHAnsi" w:hAnsiTheme="minorHAnsi"/>
                <w:sz w:val="22"/>
                <w:szCs w:val="22"/>
                <w:lang w:val="nb-NO"/>
              </w:rPr>
              <w:t>errataliste</w:t>
            </w:r>
            <w:proofErr w:type="spellEnd"/>
            <w:r w:rsidRPr="00C31E56">
              <w:rPr>
                <w:rFonts w:asciiTheme="minorHAnsi" w:hAnsiTheme="minorHAnsi"/>
                <w:sz w:val="22"/>
                <w:szCs w:val="22"/>
                <w:lang w:val="nb-NO"/>
              </w:rPr>
              <w:t xml:space="preserve">) som viser de rettinger kandidaten ønsker å foreta i avhandlingen. Errata-listen sendes til instituttet, instituttet vurderer om de ønskede endringene kan godkjennes som formelle feil, og sender </w:t>
            </w:r>
            <w:proofErr w:type="spellStart"/>
            <w:r w:rsidRPr="00C31E56">
              <w:rPr>
                <w:rFonts w:asciiTheme="minorHAnsi" w:hAnsiTheme="minorHAnsi"/>
                <w:sz w:val="22"/>
                <w:szCs w:val="22"/>
                <w:lang w:val="nb-NO"/>
              </w:rPr>
              <w:t>erratalisten</w:t>
            </w:r>
            <w:proofErr w:type="spellEnd"/>
            <w:r w:rsidRPr="00C31E56">
              <w:rPr>
                <w:rFonts w:asciiTheme="minorHAnsi" w:hAnsiTheme="minorHAnsi"/>
                <w:sz w:val="22"/>
                <w:szCs w:val="22"/>
                <w:lang w:val="nb-NO"/>
              </w:rPr>
              <w:t xml:space="preserve"> til fakultetet for godkjenning og signering.  </w:t>
            </w:r>
            <w:proofErr w:type="spellStart"/>
            <w:r w:rsidRPr="00C31E56">
              <w:rPr>
                <w:rFonts w:asciiTheme="minorHAnsi" w:hAnsiTheme="minorHAnsi"/>
                <w:sz w:val="22"/>
                <w:szCs w:val="22"/>
                <w:lang w:val="nb-NO"/>
              </w:rPr>
              <w:t>Erratalisten</w:t>
            </w:r>
            <w:proofErr w:type="spellEnd"/>
            <w:r w:rsidRPr="00C31E56">
              <w:rPr>
                <w:rFonts w:asciiTheme="minorHAnsi" w:hAnsiTheme="minorHAnsi"/>
                <w:sz w:val="22"/>
                <w:szCs w:val="22"/>
                <w:lang w:val="nb-NO"/>
              </w:rPr>
              <w:t xml:space="preserve"> legges som innstikk i avhandlingen som er tilgjengelig under disputasen. </w:t>
            </w:r>
          </w:p>
          <w:p w14:paraId="7DED695A" w14:textId="77777777" w:rsidR="008A3D99" w:rsidRPr="00C31E56" w:rsidRDefault="008A3D99" w:rsidP="008A3D99">
            <w:pPr>
              <w:spacing w:before="150" w:after="75"/>
              <w:rPr>
                <w:rFonts w:cs="Arial"/>
                <w:color w:val="444444"/>
                <w:sz w:val="20"/>
                <w:szCs w:val="20"/>
                <w:lang w:val="nb-NO"/>
              </w:rPr>
            </w:pPr>
            <w:r w:rsidRPr="00C31E56">
              <w:rPr>
                <w:rFonts w:cs="Arial"/>
                <w:color w:val="444444"/>
                <w:sz w:val="20"/>
                <w:szCs w:val="20"/>
                <w:highlight w:val="lightGray"/>
                <w:lang w:val="nb-NO"/>
              </w:rPr>
              <w:t>[Til nettside om errata]</w:t>
            </w:r>
          </w:p>
          <w:p w14:paraId="7B14FEE4" w14:textId="6843533F" w:rsidR="00B90F01" w:rsidRPr="00C31E56" w:rsidRDefault="00B90F01" w:rsidP="00722C98">
            <w:pPr>
              <w:spacing w:beforeLines="40" w:before="96" w:afterLines="40" w:after="96"/>
              <w:rPr>
                <w:rFonts w:cs="Calibri"/>
                <w:color w:val="000000" w:themeColor="text1"/>
                <w:sz w:val="18"/>
                <w:szCs w:val="18"/>
                <w:lang w:val="nb-NO"/>
              </w:rPr>
            </w:pPr>
          </w:p>
          <w:p w14:paraId="199167A7" w14:textId="70046913" w:rsidR="00B70164" w:rsidRPr="00C31E56" w:rsidRDefault="00B70164" w:rsidP="00722C98">
            <w:pPr>
              <w:spacing w:beforeLines="40" w:before="96" w:afterLines="40" w:after="96"/>
              <w:rPr>
                <w:rFonts w:cs="Calibri"/>
                <w:b/>
                <w:color w:val="000000" w:themeColor="text1"/>
                <w:lang w:val="nb-NO"/>
              </w:rPr>
            </w:pPr>
            <w:r w:rsidRPr="00C31E56">
              <w:rPr>
                <w:rFonts w:cs="Calibri"/>
                <w:b/>
                <w:color w:val="000000" w:themeColor="text1"/>
                <w:lang w:val="nb-NO"/>
              </w:rPr>
              <w:t>Pressemelding</w:t>
            </w:r>
          </w:p>
          <w:p w14:paraId="1645A828" w14:textId="75F045EF" w:rsidR="00865AF9" w:rsidRPr="00C31E56" w:rsidRDefault="00CA578D" w:rsidP="00722C98">
            <w:pPr>
              <w:spacing w:beforeLines="40" w:before="96" w:afterLines="40" w:after="96"/>
              <w:rPr>
                <w:rFonts w:eastAsia="Times New Roman" w:cstheme="minorHAnsi"/>
                <w:szCs w:val="24"/>
                <w:lang w:val="nb-NO" w:eastAsia="nn-NO"/>
              </w:rPr>
            </w:pPr>
            <w:r w:rsidRPr="00C31E56">
              <w:rPr>
                <w:lang w:val="nb-NO"/>
              </w:rPr>
              <w:t xml:space="preserve">Minimum 3 uker før disputas </w:t>
            </w:r>
            <w:r w:rsidR="00C616E3" w:rsidRPr="00C31E56">
              <w:rPr>
                <w:rFonts w:eastAsia="Times New Roman" w:cstheme="minorHAnsi"/>
                <w:szCs w:val="24"/>
                <w:lang w:val="nb-NO" w:eastAsia="nn-NO"/>
              </w:rPr>
              <w:t xml:space="preserve">skal </w:t>
            </w:r>
            <w:proofErr w:type="spellStart"/>
            <w:r w:rsidR="00C92CF7" w:rsidRPr="00C31E56">
              <w:rPr>
                <w:rFonts w:eastAsia="Times New Roman" w:cstheme="minorHAnsi"/>
                <w:szCs w:val="24"/>
                <w:lang w:val="nb-NO" w:eastAsia="nn-NO"/>
              </w:rPr>
              <w:t>ph.d</w:t>
            </w:r>
            <w:proofErr w:type="spellEnd"/>
            <w:r w:rsidR="00C92CF7" w:rsidRPr="00C31E56">
              <w:rPr>
                <w:rFonts w:eastAsia="Times New Roman" w:cstheme="minorHAnsi"/>
                <w:szCs w:val="24"/>
                <w:lang w:val="nb-NO" w:eastAsia="nn-NO"/>
              </w:rPr>
              <w:t>.-</w:t>
            </w:r>
            <w:r w:rsidR="00C616E3" w:rsidRPr="00C31E56">
              <w:rPr>
                <w:rFonts w:eastAsia="Times New Roman" w:cstheme="minorHAnsi"/>
                <w:szCs w:val="24"/>
                <w:lang w:val="nb-NO" w:eastAsia="nn-NO"/>
              </w:rPr>
              <w:t xml:space="preserve">kandidaten </w:t>
            </w:r>
            <w:r w:rsidR="006E1D80" w:rsidRPr="00C31E56">
              <w:rPr>
                <w:rFonts w:eastAsia="Times New Roman" w:cstheme="minorHAnsi"/>
                <w:szCs w:val="24"/>
                <w:lang w:val="nb-NO" w:eastAsia="nn-NO"/>
              </w:rPr>
              <w:t xml:space="preserve">i samråd med veileder </w:t>
            </w:r>
            <w:r w:rsidR="00C616E3" w:rsidRPr="00C31E56">
              <w:rPr>
                <w:rFonts w:eastAsia="Times New Roman" w:cstheme="minorHAnsi"/>
                <w:szCs w:val="24"/>
                <w:lang w:val="nb-NO" w:eastAsia="nn-NO"/>
              </w:rPr>
              <w:t xml:space="preserve">utforme en pressemelding </w:t>
            </w:r>
            <w:r w:rsidR="00B90F01" w:rsidRPr="00C31E56">
              <w:rPr>
                <w:rFonts w:eastAsia="Times New Roman" w:cstheme="minorHAnsi"/>
                <w:szCs w:val="24"/>
                <w:lang w:val="nb-NO" w:eastAsia="nn-NO"/>
              </w:rPr>
              <w:t>på norsk.</w:t>
            </w:r>
            <w:r w:rsidR="00C616E3" w:rsidRPr="00C31E56">
              <w:rPr>
                <w:rFonts w:eastAsia="Times New Roman" w:cstheme="minorHAnsi"/>
                <w:szCs w:val="24"/>
                <w:lang w:val="nb-NO" w:eastAsia="nn-NO"/>
              </w:rPr>
              <w:t xml:space="preserve">. Pressemeldingen skal utformes i samsvar med </w:t>
            </w:r>
            <w:r w:rsidR="00C67537" w:rsidRPr="00C31E56">
              <w:rPr>
                <w:rFonts w:eastAsia="Times New Roman" w:cstheme="minorHAnsi"/>
                <w:szCs w:val="24"/>
                <w:lang w:val="nb-NO" w:eastAsia="nn-NO"/>
              </w:rPr>
              <w:t>gjeldende mal</w:t>
            </w:r>
            <w:r w:rsidR="006E1D80" w:rsidRPr="00C31E56">
              <w:rPr>
                <w:rFonts w:eastAsia="Times New Roman" w:cstheme="minorHAnsi"/>
                <w:szCs w:val="24"/>
                <w:lang w:val="nb-NO" w:eastAsia="nn-NO"/>
              </w:rPr>
              <w:t xml:space="preserve">, og sendes til fakultetet. </w:t>
            </w:r>
            <w:r w:rsidR="00C616E3" w:rsidRPr="00C31E56">
              <w:rPr>
                <w:rFonts w:eastAsia="Times New Roman" w:cstheme="minorHAnsi"/>
                <w:szCs w:val="24"/>
                <w:lang w:val="nb-NO" w:eastAsia="nn-NO"/>
              </w:rPr>
              <w:t>Fakultetet har ansvar for at pressemeldingen blir sen</w:t>
            </w:r>
            <w:r w:rsidR="00B70164" w:rsidRPr="00C31E56">
              <w:rPr>
                <w:rFonts w:eastAsia="Times New Roman" w:cstheme="minorHAnsi"/>
                <w:szCs w:val="24"/>
                <w:lang w:val="nb-NO" w:eastAsia="nn-NO"/>
              </w:rPr>
              <w:t>dt til Kommunikasjonsavdelingen</w:t>
            </w:r>
            <w:r w:rsidR="00C616E3" w:rsidRPr="00C31E56">
              <w:rPr>
                <w:rFonts w:eastAsia="Times New Roman" w:cstheme="minorHAnsi"/>
                <w:szCs w:val="24"/>
                <w:lang w:val="nb-NO" w:eastAsia="nn-NO"/>
              </w:rPr>
              <w:t xml:space="preserve"> senest to uker før disputasen finner sted.</w:t>
            </w:r>
          </w:p>
          <w:p w14:paraId="7BD6CF8C" w14:textId="78D1A6EB" w:rsidR="00865AF9" w:rsidRPr="00C31E56" w:rsidRDefault="00865AF9" w:rsidP="00722C98">
            <w:pPr>
              <w:spacing w:beforeLines="40" w:before="96" w:afterLines="40" w:after="96"/>
              <w:rPr>
                <w:rFonts w:eastAsia="Times New Roman" w:cstheme="minorHAnsi"/>
                <w:szCs w:val="24"/>
                <w:lang w:val="nb-NO" w:eastAsia="nn-NO"/>
              </w:rPr>
            </w:pPr>
            <w:r w:rsidRPr="00C31E56">
              <w:rPr>
                <w:rFonts w:eastAsia="Times New Roman" w:cstheme="minorHAnsi"/>
                <w:szCs w:val="24"/>
                <w:highlight w:val="lightGray"/>
                <w:lang w:val="nb-NO" w:eastAsia="nn-NO"/>
              </w:rPr>
              <w:t>[Lenke til nettside om</w:t>
            </w:r>
            <w:r w:rsidR="00552223" w:rsidRPr="00C31E56">
              <w:rPr>
                <w:rFonts w:eastAsia="Times New Roman" w:cstheme="minorHAnsi"/>
                <w:szCs w:val="24"/>
                <w:highlight w:val="lightGray"/>
                <w:lang w:val="nb-NO" w:eastAsia="nn-NO"/>
              </w:rPr>
              <w:t xml:space="preserve"> trykking,</w:t>
            </w:r>
            <w:r w:rsidRPr="00C31E56">
              <w:rPr>
                <w:rFonts w:eastAsia="Times New Roman" w:cstheme="minorHAnsi"/>
                <w:szCs w:val="24"/>
                <w:highlight w:val="lightGray"/>
                <w:lang w:val="nb-NO" w:eastAsia="nn-NO"/>
              </w:rPr>
              <w:t xml:space="preserve"> pressemelding og sammendrag]</w:t>
            </w:r>
          </w:p>
          <w:p w14:paraId="1DFD8726" w14:textId="77777777" w:rsidR="00955D96" w:rsidRPr="00C31E56" w:rsidRDefault="00955D96" w:rsidP="00722C98">
            <w:pPr>
              <w:spacing w:beforeLines="40" w:before="96" w:afterLines="40" w:after="96"/>
              <w:rPr>
                <w:rFonts w:eastAsia="Times New Roman" w:cstheme="minorHAnsi"/>
                <w:szCs w:val="24"/>
                <w:lang w:val="nb-NO" w:eastAsia="nn-NO"/>
              </w:rPr>
            </w:pPr>
          </w:p>
          <w:p w14:paraId="651D5155" w14:textId="2D5C87F8" w:rsidR="00CA578D" w:rsidRPr="00C31E56" w:rsidRDefault="008A3D99" w:rsidP="00A32455">
            <w:pPr>
              <w:pStyle w:val="Overskrift4"/>
              <w:outlineLvl w:val="3"/>
              <w:rPr>
                <w:rFonts w:eastAsia="Times New Roman"/>
                <w:lang w:val="nb-NO" w:eastAsia="nn-NO"/>
              </w:rPr>
            </w:pPr>
            <w:r w:rsidRPr="00C31E56">
              <w:rPr>
                <w:rFonts w:eastAsia="Times New Roman"/>
                <w:lang w:val="nb-NO" w:eastAsia="nn-NO"/>
              </w:rPr>
              <w:t>Til § 13-3</w:t>
            </w:r>
            <w:r w:rsidR="00CA578D" w:rsidRPr="00C31E56">
              <w:rPr>
                <w:rFonts w:eastAsia="Times New Roman"/>
                <w:lang w:val="nb-NO" w:eastAsia="nn-NO"/>
              </w:rPr>
              <w:t xml:space="preserve"> Offentliggjøring</w:t>
            </w:r>
          </w:p>
          <w:p w14:paraId="30C6298F" w14:textId="1642A310" w:rsidR="00CA578D" w:rsidRPr="00C31E56" w:rsidRDefault="00CA578D" w:rsidP="00722C98">
            <w:pPr>
              <w:spacing w:beforeLines="40" w:before="96" w:afterLines="40" w:after="96"/>
              <w:rPr>
                <w:lang w:val="nb-NO"/>
              </w:rPr>
            </w:pPr>
            <w:r w:rsidRPr="00C31E56">
              <w:rPr>
                <w:lang w:val="nb-NO"/>
              </w:rPr>
              <w:t>Avhandlingen skal være offentlig tilgjengelig</w:t>
            </w:r>
            <w:r w:rsidR="00C37992" w:rsidRPr="00C31E56">
              <w:rPr>
                <w:lang w:val="nb-NO"/>
              </w:rPr>
              <w:t xml:space="preserve"> senest to uker før disputas</w:t>
            </w:r>
            <w:r w:rsidR="008A3D99" w:rsidRPr="00C31E56">
              <w:rPr>
                <w:lang w:val="nb-NO"/>
              </w:rPr>
              <w:t>. For eventuell</w:t>
            </w:r>
            <w:r w:rsidRPr="00C31E56">
              <w:rPr>
                <w:lang w:val="nb-NO"/>
              </w:rPr>
              <w:t xml:space="preserve"> utsatt offentliggjøring, se § </w:t>
            </w:r>
            <w:r w:rsidR="006E1D80" w:rsidRPr="00C31E56">
              <w:rPr>
                <w:lang w:val="nb-NO"/>
              </w:rPr>
              <w:t>13-3</w:t>
            </w:r>
            <w:r w:rsidR="00C92CF7" w:rsidRPr="00C31E56">
              <w:rPr>
                <w:lang w:val="nb-NO"/>
              </w:rPr>
              <w:t xml:space="preserve"> i </w:t>
            </w:r>
            <w:r w:rsidR="0006039C" w:rsidRPr="00C31E56">
              <w:rPr>
                <w:bCs/>
                <w:i/>
                <w:lang w:val="nb-NO"/>
              </w:rPr>
              <w:t xml:space="preserve">Forskrift for graden </w:t>
            </w:r>
            <w:proofErr w:type="spellStart"/>
            <w:r w:rsidR="0006039C" w:rsidRPr="00C31E56">
              <w:rPr>
                <w:bCs/>
                <w:i/>
                <w:lang w:val="nb-NO"/>
              </w:rPr>
              <w:t>philosophiae</w:t>
            </w:r>
            <w:proofErr w:type="spellEnd"/>
            <w:r w:rsidR="0006039C" w:rsidRPr="00C31E56">
              <w:rPr>
                <w:bCs/>
                <w:i/>
                <w:lang w:val="nb-NO"/>
              </w:rPr>
              <w:t xml:space="preserve"> </w:t>
            </w:r>
            <w:proofErr w:type="spellStart"/>
            <w:r w:rsidR="0006039C" w:rsidRPr="00C31E56">
              <w:rPr>
                <w:bCs/>
                <w:i/>
                <w:lang w:val="nb-NO"/>
              </w:rPr>
              <w:t>doctor</w:t>
            </w:r>
            <w:proofErr w:type="spellEnd"/>
            <w:r w:rsidR="0006039C" w:rsidRPr="00C31E56">
              <w:rPr>
                <w:bCs/>
                <w:i/>
                <w:lang w:val="nb-NO"/>
              </w:rPr>
              <w:t xml:space="preserve"> (</w:t>
            </w:r>
            <w:proofErr w:type="spellStart"/>
            <w:r w:rsidR="0006039C" w:rsidRPr="00C31E56">
              <w:rPr>
                <w:bCs/>
                <w:i/>
                <w:lang w:val="nb-NO"/>
              </w:rPr>
              <w:t>ph.d</w:t>
            </w:r>
            <w:proofErr w:type="spellEnd"/>
            <w:r w:rsidR="0006039C" w:rsidRPr="00C31E56">
              <w:rPr>
                <w:bCs/>
                <w:i/>
                <w:lang w:val="nb-NO"/>
              </w:rPr>
              <w:t>.) ved Universitetet i Bergen</w:t>
            </w:r>
            <w:r w:rsidRPr="00C31E56">
              <w:rPr>
                <w:lang w:val="nb-NO"/>
              </w:rPr>
              <w:t xml:space="preserve">. </w:t>
            </w:r>
          </w:p>
          <w:p w14:paraId="378A2C63" w14:textId="48BE2555" w:rsidR="00955D96" w:rsidRPr="00C31E56" w:rsidRDefault="00955D96" w:rsidP="00722C98">
            <w:pPr>
              <w:spacing w:beforeLines="40" w:before="96" w:afterLines="40" w:after="96"/>
              <w:rPr>
                <w:lang w:val="nb-NO"/>
              </w:rPr>
            </w:pPr>
          </w:p>
          <w:p w14:paraId="2E614DC6" w14:textId="5E1825B7" w:rsidR="005A4AC3" w:rsidRPr="00C31E56" w:rsidRDefault="00955D96" w:rsidP="00C92CF7">
            <w:pPr>
              <w:pStyle w:val="Overskrift2"/>
              <w:outlineLvl w:val="1"/>
              <w:rPr>
                <w:lang w:val="nb-NO"/>
              </w:rPr>
            </w:pPr>
            <w:bookmarkStart w:id="51" w:name="_Toc531351169"/>
            <w:r w:rsidRPr="00C31E56">
              <w:rPr>
                <w:lang w:val="nb-NO"/>
              </w:rPr>
              <w:t>Prøveforelesning og disputas</w:t>
            </w:r>
            <w:bookmarkEnd w:id="51"/>
          </w:p>
          <w:p w14:paraId="13041D7B" w14:textId="12E343A2" w:rsidR="005C6C92" w:rsidRPr="00A3676E" w:rsidRDefault="005C6C92" w:rsidP="00A3676E">
            <w:pPr>
              <w:pStyle w:val="Overskrift3"/>
              <w:outlineLvl w:val="2"/>
            </w:pPr>
            <w:bookmarkStart w:id="52" w:name="_Toc531351170"/>
            <w:r w:rsidRPr="00A3676E">
              <w:t>Prøveforelesning</w:t>
            </w:r>
            <w:bookmarkEnd w:id="52"/>
          </w:p>
          <w:p w14:paraId="33A66688" w14:textId="70E003B7" w:rsidR="00A24F69" w:rsidRPr="00C31E56" w:rsidRDefault="00A24F69" w:rsidP="00A24F69">
            <w:pPr>
              <w:pStyle w:val="Overskrift4"/>
              <w:outlineLvl w:val="3"/>
              <w:rPr>
                <w:lang w:val="nb-NO"/>
              </w:rPr>
            </w:pPr>
            <w:r w:rsidRPr="00C31E56">
              <w:rPr>
                <w:lang w:val="nb-NO"/>
              </w:rPr>
              <w:t>Til §14-1 Prøveforelesning</w:t>
            </w:r>
          </w:p>
          <w:p w14:paraId="2C3201BF" w14:textId="356DE7CA" w:rsidR="00846712" w:rsidRPr="00C31E56" w:rsidRDefault="00846712" w:rsidP="00722C98">
            <w:pPr>
              <w:spacing w:beforeLines="40" w:before="96" w:afterLines="40" w:after="96"/>
              <w:rPr>
                <w:lang w:val="nb-NO"/>
              </w:rPr>
            </w:pPr>
            <w:r w:rsidRPr="00C31E56">
              <w:rPr>
                <w:lang w:val="nb-NO"/>
              </w:rPr>
              <w:t>Prøveforelesningen skal holdes etter innl</w:t>
            </w:r>
            <w:r w:rsidR="00AB0408" w:rsidRPr="00C31E56">
              <w:rPr>
                <w:lang w:val="nb-NO"/>
              </w:rPr>
              <w:t>evering av avhandlingen, og skal normalt av</w:t>
            </w:r>
            <w:r w:rsidRPr="00C31E56">
              <w:rPr>
                <w:lang w:val="nb-NO"/>
              </w:rPr>
              <w:t>holdes senest 3 uker før disputas.</w:t>
            </w:r>
          </w:p>
          <w:p w14:paraId="158A82F9" w14:textId="0EA19F39" w:rsidR="002B33E8" w:rsidRPr="00C31E56" w:rsidRDefault="002B33E8" w:rsidP="00F034DD">
            <w:pPr>
              <w:autoSpaceDE w:val="0"/>
              <w:autoSpaceDN w:val="0"/>
              <w:adjustRightInd w:val="0"/>
              <w:rPr>
                <w:lang w:val="nb-NO"/>
              </w:rPr>
            </w:pPr>
            <w:r w:rsidRPr="00C31E56">
              <w:rPr>
                <w:lang w:val="nb-NO"/>
              </w:rPr>
              <w:lastRenderedPageBreak/>
              <w:t>Prøveforelesningen arrang</w:t>
            </w:r>
            <w:r w:rsidR="008943BF" w:rsidRPr="00C31E56">
              <w:rPr>
                <w:lang w:val="nb-NO"/>
              </w:rPr>
              <w:t>eres av instituttet. Instituttleder</w:t>
            </w:r>
            <w:r w:rsidRPr="00C31E56">
              <w:rPr>
                <w:lang w:val="nb-NO"/>
              </w:rPr>
              <w:t xml:space="preserve"> eller den denne bemyndiger oppnevner en egen komité til å be</w:t>
            </w:r>
            <w:r w:rsidR="008943BF" w:rsidRPr="00C31E56">
              <w:rPr>
                <w:lang w:val="nb-NO"/>
              </w:rPr>
              <w:t>dømme prøveforelesningen. Komité</w:t>
            </w:r>
            <w:r w:rsidRPr="00C31E56">
              <w:rPr>
                <w:lang w:val="nb-NO"/>
              </w:rPr>
              <w:t xml:space="preserve">en for prøveforelesningen skal bestå av minst </w:t>
            </w:r>
            <w:r w:rsidR="00AB0408" w:rsidRPr="00C31E56">
              <w:rPr>
                <w:lang w:val="nb-NO"/>
              </w:rPr>
              <w:t>tre medlemmer, og</w:t>
            </w:r>
            <w:r w:rsidRPr="00C31E56">
              <w:rPr>
                <w:lang w:val="nb-NO"/>
              </w:rPr>
              <w:t xml:space="preserve"> bør ha samme leder som avhandlingens bedømmelseskomité. Alle medlemmene kan være ansatt ved UiB. Alle medlemmene skal ha doktorgrad eller tilsvarende kompetanse. </w:t>
            </w:r>
          </w:p>
          <w:p w14:paraId="3F446152" w14:textId="599C7E19" w:rsidR="00AB0408" w:rsidRPr="00C31E56" w:rsidRDefault="00AB0408" w:rsidP="00F034DD">
            <w:pPr>
              <w:autoSpaceDE w:val="0"/>
              <w:autoSpaceDN w:val="0"/>
              <w:adjustRightInd w:val="0"/>
              <w:rPr>
                <w:lang w:val="nb-NO"/>
              </w:rPr>
            </w:pPr>
          </w:p>
          <w:p w14:paraId="639E65D0" w14:textId="5EB5481B" w:rsidR="002D2289" w:rsidRPr="00C31E56" w:rsidRDefault="002D2289" w:rsidP="00F034DD">
            <w:pPr>
              <w:autoSpaceDE w:val="0"/>
              <w:autoSpaceDN w:val="0"/>
              <w:adjustRightInd w:val="0"/>
              <w:rPr>
                <w:b/>
                <w:lang w:val="nb-NO"/>
              </w:rPr>
            </w:pPr>
            <w:r w:rsidRPr="00C31E56">
              <w:rPr>
                <w:b/>
                <w:lang w:val="nb-NO"/>
              </w:rPr>
              <w:t>Emne for prøveforelesning</w:t>
            </w:r>
          </w:p>
          <w:p w14:paraId="675E4A69" w14:textId="79BC7B83" w:rsidR="00F034DD" w:rsidRPr="00C31E56" w:rsidRDefault="00CA578D" w:rsidP="002B33E8">
            <w:pPr>
              <w:spacing w:beforeLines="40" w:before="96" w:afterLines="40" w:after="96"/>
              <w:rPr>
                <w:lang w:val="nb-NO"/>
              </w:rPr>
            </w:pPr>
            <w:r w:rsidRPr="00C31E56">
              <w:rPr>
                <w:lang w:val="nb-NO"/>
              </w:rPr>
              <w:t xml:space="preserve">Emne for prøveforelesningen bestemmes av instituttet. </w:t>
            </w:r>
            <w:r w:rsidRPr="00C31E56">
              <w:rPr>
                <w:rFonts w:ascii="Calibri" w:hAnsi="Calibri" w:cs="Calibri"/>
                <w:color w:val="000000"/>
                <w:lang w:val="nb-NO"/>
              </w:rPr>
              <w:t>F</w:t>
            </w:r>
            <w:r w:rsidR="00955D96" w:rsidRPr="00C31E56">
              <w:rPr>
                <w:rFonts w:ascii="Calibri" w:hAnsi="Calibri" w:cs="Calibri"/>
                <w:color w:val="000000"/>
                <w:lang w:val="nb-NO"/>
              </w:rPr>
              <w:t>or å sikre lik praksis skal f</w:t>
            </w:r>
            <w:r w:rsidRPr="00C31E56">
              <w:rPr>
                <w:rFonts w:ascii="Calibri" w:hAnsi="Calibri" w:cs="Calibri"/>
                <w:color w:val="000000"/>
                <w:lang w:val="nb-NO"/>
              </w:rPr>
              <w:t xml:space="preserve">orskerutdanningsutvalget ved instituttet være involvert i å bestemme tema for prøveforelesning. </w:t>
            </w:r>
            <w:r w:rsidRPr="00C31E56">
              <w:rPr>
                <w:lang w:val="nb-NO"/>
              </w:rPr>
              <w:t>Tema for oppgitt emne skal ikke hentes fra sentrale problemsti</w:t>
            </w:r>
            <w:r w:rsidR="008943BF" w:rsidRPr="00C31E56">
              <w:rPr>
                <w:lang w:val="nb-NO"/>
              </w:rPr>
              <w:t xml:space="preserve">llinger i doktorgradsarbeidet. </w:t>
            </w:r>
          </w:p>
          <w:p w14:paraId="2435152F" w14:textId="36A1DD70" w:rsidR="00F034DD" w:rsidRPr="00C31E56" w:rsidRDefault="00F034DD" w:rsidP="00C37992">
            <w:pPr>
              <w:spacing w:before="120"/>
              <w:rPr>
                <w:rFonts w:eastAsia="Times New Roman" w:cstheme="minorHAnsi"/>
                <w:szCs w:val="24"/>
                <w:lang w:val="nb-NO" w:eastAsia="nn-NO"/>
              </w:rPr>
            </w:pPr>
            <w:r w:rsidRPr="00C31E56">
              <w:rPr>
                <w:rFonts w:eastAsia="Times New Roman" w:cstheme="minorHAnsi"/>
                <w:szCs w:val="24"/>
                <w:lang w:val="nb-NO" w:eastAsia="nn-NO"/>
              </w:rPr>
              <w:t>Emne for prøveforelesningen kunngjøres for doktoranden ti (10) virkedager før forelesningen.</w:t>
            </w:r>
          </w:p>
          <w:p w14:paraId="2790D325" w14:textId="072BBC55" w:rsidR="00CA578D" w:rsidRPr="00C31E56" w:rsidRDefault="00CA578D" w:rsidP="00722C98">
            <w:pPr>
              <w:autoSpaceDE w:val="0"/>
              <w:autoSpaceDN w:val="0"/>
              <w:adjustRightInd w:val="0"/>
              <w:rPr>
                <w:lang w:val="nb-NO"/>
              </w:rPr>
            </w:pPr>
          </w:p>
          <w:p w14:paraId="33E4B131" w14:textId="68C0B99A" w:rsidR="000C6134" w:rsidRPr="00C31E56" w:rsidRDefault="000C6134" w:rsidP="00722C98">
            <w:pPr>
              <w:autoSpaceDE w:val="0"/>
              <w:autoSpaceDN w:val="0"/>
              <w:adjustRightInd w:val="0"/>
              <w:rPr>
                <w:b/>
                <w:lang w:val="nb-NO"/>
              </w:rPr>
            </w:pPr>
            <w:r w:rsidRPr="00C31E56">
              <w:rPr>
                <w:b/>
                <w:lang w:val="nb-NO"/>
              </w:rPr>
              <w:t>Innhold</w:t>
            </w:r>
          </w:p>
          <w:p w14:paraId="3C24F3B6" w14:textId="77777777" w:rsidR="00EC0DFB" w:rsidRDefault="00846712" w:rsidP="00EC0DFB">
            <w:pPr>
              <w:autoSpaceDE w:val="0"/>
              <w:autoSpaceDN w:val="0"/>
              <w:adjustRightInd w:val="0"/>
              <w:rPr>
                <w:lang w:val="nb-NO"/>
              </w:rPr>
            </w:pPr>
            <w:r w:rsidRPr="00C31E56">
              <w:rPr>
                <w:lang w:val="nb-NO"/>
              </w:rPr>
              <w:t xml:space="preserve">Prøveforelesningen skal vare i </w:t>
            </w:r>
            <w:r w:rsidR="006E1D80" w:rsidRPr="00C31E56">
              <w:rPr>
                <w:lang w:val="nb-NO"/>
              </w:rPr>
              <w:t>45 minutter</w:t>
            </w:r>
            <w:r w:rsidRPr="00C31E56">
              <w:rPr>
                <w:lang w:val="nb-NO"/>
              </w:rPr>
              <w:t>.</w:t>
            </w:r>
            <w:r w:rsidR="002B33E8" w:rsidRPr="00C31E56">
              <w:rPr>
                <w:lang w:val="nb-NO"/>
              </w:rPr>
              <w:t xml:space="preserve"> </w:t>
            </w:r>
            <w:r w:rsidR="00CA578D" w:rsidRPr="00C31E56">
              <w:rPr>
                <w:lang w:val="nb-NO"/>
              </w:rPr>
              <w:t>Formålet med prøveforelesningen er at doktoranden skal dokumentere evne til formidling av forskningsbasert kunnskap. Forelesningen b</w:t>
            </w:r>
            <w:r w:rsidRPr="00C31E56">
              <w:rPr>
                <w:lang w:val="nb-NO"/>
              </w:rPr>
              <w:t>ør</w:t>
            </w:r>
            <w:r w:rsidR="00CA578D" w:rsidRPr="00C31E56">
              <w:rPr>
                <w:lang w:val="nb-NO"/>
              </w:rPr>
              <w:t xml:space="preserve"> normalt legges opp slik at de</w:t>
            </w:r>
            <w:r w:rsidR="002D2289" w:rsidRPr="00C31E56">
              <w:rPr>
                <w:lang w:val="nb-NO"/>
              </w:rPr>
              <w:t>n</w:t>
            </w:r>
            <w:r w:rsidR="00CA578D" w:rsidRPr="00C31E56">
              <w:rPr>
                <w:lang w:val="nb-NO"/>
              </w:rPr>
              <w:t xml:space="preserve"> med utbytte kan følges av tilhørere med forkunnskaper tilsvarende de</w:t>
            </w:r>
            <w:r w:rsidR="002D2289" w:rsidRPr="00C31E56">
              <w:rPr>
                <w:lang w:val="nb-NO"/>
              </w:rPr>
              <w:t>t</w:t>
            </w:r>
            <w:r w:rsidR="00CA578D" w:rsidRPr="00C31E56">
              <w:rPr>
                <w:lang w:val="nb-NO"/>
              </w:rPr>
              <w:t xml:space="preserve"> en ville forvente å finne blant viderekomne studenter i faget. </w:t>
            </w:r>
            <w:r w:rsidRPr="00C31E56">
              <w:rPr>
                <w:lang w:val="nb-NO"/>
              </w:rPr>
              <w:t>I bedømmelsen av prøveforelesningen vektlegges både faglig i</w:t>
            </w:r>
            <w:r w:rsidR="008943BF" w:rsidRPr="00C31E56">
              <w:rPr>
                <w:lang w:val="nb-NO"/>
              </w:rPr>
              <w:t xml:space="preserve">nnhold og evne til formidling. </w:t>
            </w:r>
          </w:p>
          <w:p w14:paraId="0064B2A8" w14:textId="77777777" w:rsidR="00EC0DFB" w:rsidRDefault="00EC0DFB" w:rsidP="00EC0DFB">
            <w:pPr>
              <w:autoSpaceDE w:val="0"/>
              <w:autoSpaceDN w:val="0"/>
              <w:adjustRightInd w:val="0"/>
              <w:rPr>
                <w:lang w:val="nb-NO"/>
              </w:rPr>
            </w:pPr>
          </w:p>
          <w:p w14:paraId="10894839" w14:textId="7537FFFE" w:rsidR="006E1D80" w:rsidRPr="00EC0DFB" w:rsidRDefault="006E1D80" w:rsidP="00EC0DFB">
            <w:pPr>
              <w:autoSpaceDE w:val="0"/>
              <w:autoSpaceDN w:val="0"/>
              <w:adjustRightInd w:val="0"/>
              <w:rPr>
                <w:lang w:val="nb-NO"/>
              </w:rPr>
            </w:pPr>
            <w:r w:rsidRPr="00C31E56">
              <w:rPr>
                <w:b/>
                <w:lang w:val="nb-NO"/>
              </w:rPr>
              <w:t>Språk</w:t>
            </w:r>
          </w:p>
          <w:p w14:paraId="369B0DA3" w14:textId="503EDB69" w:rsidR="002B33E8" w:rsidRPr="00C31E56" w:rsidRDefault="006E1D80" w:rsidP="00722C98">
            <w:pPr>
              <w:spacing w:beforeLines="40" w:before="96" w:afterLines="40" w:after="96"/>
              <w:rPr>
                <w:lang w:val="nb-NO"/>
              </w:rPr>
            </w:pPr>
            <w:r w:rsidRPr="00C31E56">
              <w:rPr>
                <w:lang w:val="nb-NO"/>
              </w:rPr>
              <w:t>Prøveforelesning kan avholdes på norsk eller engelsk. Språk på prøveforelesningen bestemmes av instituttet.</w:t>
            </w:r>
          </w:p>
          <w:p w14:paraId="50E2F267" w14:textId="79E176EE" w:rsidR="002D2289" w:rsidRPr="00C31E56" w:rsidRDefault="002D2289" w:rsidP="00722C98">
            <w:pPr>
              <w:spacing w:beforeLines="40" w:before="96" w:afterLines="40" w:after="96"/>
              <w:rPr>
                <w:b/>
                <w:lang w:val="nb-NO"/>
              </w:rPr>
            </w:pPr>
            <w:r w:rsidRPr="00C31E56">
              <w:rPr>
                <w:b/>
                <w:lang w:val="nb-NO"/>
              </w:rPr>
              <w:t>Ikke godkjent prøveforelesning</w:t>
            </w:r>
          </w:p>
          <w:p w14:paraId="4522C05E" w14:textId="568CED8A" w:rsidR="00EE0B35" w:rsidRPr="00C31E56" w:rsidRDefault="00CA578D" w:rsidP="00722C98">
            <w:pPr>
              <w:spacing w:beforeLines="40" w:before="96" w:afterLines="40" w:after="96"/>
              <w:rPr>
                <w:lang w:val="nb-NO"/>
              </w:rPr>
            </w:pPr>
            <w:r w:rsidRPr="00C31E56">
              <w:rPr>
                <w:lang w:val="nb-NO"/>
              </w:rPr>
              <w:t>Dersom komitéen ikke</w:t>
            </w:r>
            <w:r w:rsidR="00F034DD" w:rsidRPr="00C31E56">
              <w:rPr>
                <w:lang w:val="nb-NO"/>
              </w:rPr>
              <w:t xml:space="preserve"> </w:t>
            </w:r>
            <w:r w:rsidRPr="00C31E56">
              <w:rPr>
                <w:lang w:val="nb-NO"/>
              </w:rPr>
              <w:t>godkjenne</w:t>
            </w:r>
            <w:r w:rsidR="00F034DD" w:rsidRPr="00C31E56">
              <w:rPr>
                <w:lang w:val="nb-NO"/>
              </w:rPr>
              <w:t>r</w:t>
            </w:r>
            <w:r w:rsidRPr="00C31E56">
              <w:rPr>
                <w:lang w:val="nb-NO"/>
              </w:rPr>
              <w:t xml:space="preserve"> prøveforelesningen får kandidaten anledning til ett nytt fors</w:t>
            </w:r>
            <w:r w:rsidR="00846712" w:rsidRPr="00C31E56">
              <w:rPr>
                <w:lang w:val="nb-NO"/>
              </w:rPr>
              <w:t>øk</w:t>
            </w:r>
            <w:r w:rsidRPr="00C31E56">
              <w:rPr>
                <w:lang w:val="nb-NO"/>
              </w:rPr>
              <w:t>. Dato for ny pr</w:t>
            </w:r>
            <w:r w:rsidR="00846712" w:rsidRPr="00C31E56">
              <w:rPr>
                <w:lang w:val="nb-NO"/>
              </w:rPr>
              <w:t>øv</w:t>
            </w:r>
            <w:r w:rsidRPr="00C31E56">
              <w:rPr>
                <w:lang w:val="nb-NO"/>
              </w:rPr>
              <w:t>eforelesning og eventuell ny dato for disputas avtales</w:t>
            </w:r>
            <w:r w:rsidR="008943BF" w:rsidRPr="00C31E56">
              <w:rPr>
                <w:lang w:val="nb-NO"/>
              </w:rPr>
              <w:t xml:space="preserve"> så fort som mulig, og må finne sted innenfor en ramme av 10 arbeidsdager</w:t>
            </w:r>
            <w:r w:rsidRPr="00C31E56">
              <w:rPr>
                <w:lang w:val="nb-NO"/>
              </w:rPr>
              <w:t>. Ny pr</w:t>
            </w:r>
            <w:r w:rsidR="002B33E8" w:rsidRPr="00C31E56">
              <w:rPr>
                <w:lang w:val="nb-NO"/>
              </w:rPr>
              <w:t>øv</w:t>
            </w:r>
            <w:r w:rsidRPr="00C31E56">
              <w:rPr>
                <w:lang w:val="nb-NO"/>
              </w:rPr>
              <w:t xml:space="preserve">eforelesning skal holdes over samme tema, </w:t>
            </w:r>
            <w:r w:rsidR="00EE0B35" w:rsidRPr="00C31E56">
              <w:rPr>
                <w:lang w:val="nb-NO"/>
              </w:rPr>
              <w:t xml:space="preserve">og </w:t>
            </w:r>
            <w:r w:rsidRPr="00C31E56">
              <w:rPr>
                <w:lang w:val="nb-NO"/>
              </w:rPr>
              <w:t>med samme komité</w:t>
            </w:r>
            <w:r w:rsidR="00EE0B35" w:rsidRPr="00C31E56">
              <w:rPr>
                <w:lang w:val="nb-NO"/>
              </w:rPr>
              <w:t xml:space="preserve">. </w:t>
            </w:r>
            <w:r w:rsidRPr="00C31E56">
              <w:rPr>
                <w:lang w:val="nb-NO"/>
              </w:rPr>
              <w:t>I tilfeller der komitéen underkjenner pr</w:t>
            </w:r>
            <w:r w:rsidR="002B33E8" w:rsidRPr="00C31E56">
              <w:rPr>
                <w:lang w:val="nb-NO"/>
              </w:rPr>
              <w:t>øv</w:t>
            </w:r>
            <w:r w:rsidRPr="00C31E56">
              <w:rPr>
                <w:lang w:val="nb-NO"/>
              </w:rPr>
              <w:t>eforelesningen skal komitéens innberetning gi kandidaten klare anvisninger om hvi</w:t>
            </w:r>
            <w:r w:rsidR="008943BF" w:rsidRPr="00C31E56">
              <w:rPr>
                <w:lang w:val="nb-NO"/>
              </w:rPr>
              <w:t xml:space="preserve">lke forhold som må rettes opp. </w:t>
            </w:r>
          </w:p>
          <w:p w14:paraId="565EC8AA" w14:textId="7DDB225A" w:rsidR="00CA578D" w:rsidRPr="00C31E56" w:rsidRDefault="00CA578D" w:rsidP="00722C98">
            <w:pPr>
              <w:spacing w:beforeLines="40" w:before="96" w:afterLines="40" w:after="96"/>
              <w:rPr>
                <w:lang w:val="nb-NO"/>
              </w:rPr>
            </w:pPr>
            <w:r w:rsidRPr="00C31E56">
              <w:rPr>
                <w:lang w:val="nb-NO"/>
              </w:rPr>
              <w:t>Godkjent prøveforelesning må være avholdt f</w:t>
            </w:r>
            <w:r w:rsidR="00F034DD" w:rsidRPr="00C31E56">
              <w:rPr>
                <w:lang w:val="nb-NO"/>
              </w:rPr>
              <w:t>ør</w:t>
            </w:r>
            <w:r w:rsidR="0044354A" w:rsidRPr="00C31E56">
              <w:rPr>
                <w:lang w:val="nb-NO"/>
              </w:rPr>
              <w:t xml:space="preserve"> disputas kan avholdes.</w:t>
            </w:r>
          </w:p>
          <w:p w14:paraId="0D45117B" w14:textId="77777777" w:rsidR="00CA578D" w:rsidRPr="00C31E56" w:rsidRDefault="00CA578D" w:rsidP="00722C98">
            <w:pPr>
              <w:spacing w:beforeLines="40" w:before="96" w:afterLines="40" w:after="96"/>
              <w:rPr>
                <w:lang w:val="nb-NO"/>
              </w:rPr>
            </w:pPr>
          </w:p>
          <w:p w14:paraId="44E2D1E1" w14:textId="432598E3" w:rsidR="007821DF" w:rsidRPr="00A3676E" w:rsidRDefault="00A84D21" w:rsidP="00A3676E">
            <w:pPr>
              <w:pStyle w:val="Overskrift3"/>
              <w:outlineLvl w:val="2"/>
            </w:pPr>
            <w:bookmarkStart w:id="53" w:name="_Toc531351171"/>
            <w:r w:rsidRPr="00A3676E">
              <w:t>Disputas</w:t>
            </w:r>
            <w:bookmarkEnd w:id="53"/>
          </w:p>
          <w:p w14:paraId="61900E56" w14:textId="19C74AF0" w:rsidR="00A32455" w:rsidRPr="00C31E56" w:rsidRDefault="00DE6333" w:rsidP="00A32455">
            <w:pPr>
              <w:pStyle w:val="Overskrift4"/>
              <w:outlineLvl w:val="3"/>
              <w:rPr>
                <w:rFonts w:eastAsia="Times New Roman"/>
                <w:lang w:val="nb-NO" w:eastAsia="nn-NO"/>
              </w:rPr>
            </w:pPr>
            <w:r w:rsidRPr="00C31E56">
              <w:rPr>
                <w:rFonts w:eastAsia="Times New Roman"/>
                <w:lang w:val="nb-NO" w:eastAsia="nn-NO"/>
              </w:rPr>
              <w:t>Til § 14</w:t>
            </w:r>
            <w:r w:rsidR="00A32455" w:rsidRPr="00C31E56">
              <w:rPr>
                <w:rFonts w:eastAsia="Times New Roman"/>
                <w:lang w:val="nb-NO" w:eastAsia="nn-NO"/>
              </w:rPr>
              <w:t>-2. Disputas</w:t>
            </w:r>
          </w:p>
          <w:p w14:paraId="7B8EBAD9" w14:textId="145D2AAF" w:rsidR="008953EE" w:rsidRPr="00C31E56" w:rsidRDefault="008953EE" w:rsidP="00AB0408">
            <w:pPr>
              <w:rPr>
                <w:lang w:val="nb-NO"/>
              </w:rPr>
            </w:pPr>
          </w:p>
          <w:p w14:paraId="2F764CF6" w14:textId="00A7AC24" w:rsidR="00AB0408" w:rsidRPr="00C31E56" w:rsidRDefault="00AB0408" w:rsidP="00AB0408">
            <w:pPr>
              <w:rPr>
                <w:b/>
                <w:lang w:val="nb-NO"/>
              </w:rPr>
            </w:pPr>
            <w:r w:rsidRPr="00C31E56">
              <w:rPr>
                <w:b/>
                <w:lang w:val="nb-NO"/>
              </w:rPr>
              <w:t>Sted og tid</w:t>
            </w:r>
          </w:p>
          <w:p w14:paraId="256418BA" w14:textId="7F34C44F" w:rsidR="00EE0B35" w:rsidRPr="00C31E56" w:rsidRDefault="00AB0408" w:rsidP="00AB0408">
            <w:pPr>
              <w:spacing w:beforeLines="40" w:before="96" w:afterLines="40" w:after="96"/>
              <w:rPr>
                <w:lang w:val="nb-NO"/>
              </w:rPr>
            </w:pPr>
            <w:r w:rsidRPr="00C31E56">
              <w:rPr>
                <w:lang w:val="nb-NO"/>
              </w:rPr>
              <w:t>Disputas skal arrangeres ved Univ</w:t>
            </w:r>
            <w:r w:rsidR="008943BF" w:rsidRPr="00C31E56">
              <w:rPr>
                <w:lang w:val="nb-NO"/>
              </w:rPr>
              <w:t xml:space="preserve">ersitetet i Bergen. </w:t>
            </w:r>
            <w:proofErr w:type="spellStart"/>
            <w:r w:rsidR="008943BF" w:rsidRPr="00C31E56">
              <w:rPr>
                <w:lang w:val="nb-NO"/>
              </w:rPr>
              <w:t>Ph.d</w:t>
            </w:r>
            <w:proofErr w:type="spellEnd"/>
            <w:r w:rsidR="008943BF" w:rsidRPr="00C31E56">
              <w:rPr>
                <w:lang w:val="nb-NO"/>
              </w:rPr>
              <w:t xml:space="preserve">.-kandidater </w:t>
            </w:r>
            <w:r w:rsidRPr="00C31E56">
              <w:rPr>
                <w:lang w:val="nb-NO"/>
              </w:rPr>
              <w:t>som har hatt arbeidssted ved UNIS kan disputere ved UNIS</w:t>
            </w:r>
            <w:r w:rsidR="00A24F69" w:rsidRPr="00C31E56">
              <w:rPr>
                <w:lang w:val="nb-NO"/>
              </w:rPr>
              <w:t xml:space="preserve"> etter søknad til instituttet. </w:t>
            </w:r>
          </w:p>
          <w:p w14:paraId="59A44A79" w14:textId="039BCD66" w:rsidR="00AB0408" w:rsidRPr="00C31E56" w:rsidRDefault="00A821D4" w:rsidP="00593574">
            <w:pPr>
              <w:spacing w:beforeLines="40" w:before="96" w:afterLines="40" w:after="96"/>
              <w:rPr>
                <w:lang w:val="nb-NO"/>
              </w:rPr>
            </w:pPr>
            <w:r w:rsidRPr="00C31E56">
              <w:rPr>
                <w:lang w:val="nb-NO"/>
              </w:rPr>
              <w:t xml:space="preserve">Fakultetet kunngjør tid og sted for disputas </w:t>
            </w:r>
            <w:r w:rsidR="0044354A" w:rsidRPr="00C31E56">
              <w:rPr>
                <w:lang w:val="nb-NO"/>
              </w:rPr>
              <w:t>minimum</w:t>
            </w:r>
            <w:r w:rsidRPr="00C31E56">
              <w:rPr>
                <w:lang w:val="nb-NO"/>
              </w:rPr>
              <w:t xml:space="preserve"> ti dager før </w:t>
            </w:r>
            <w:r w:rsidR="0044354A" w:rsidRPr="00C31E56">
              <w:rPr>
                <w:lang w:val="nb-NO"/>
              </w:rPr>
              <w:t>disputasen</w:t>
            </w:r>
            <w:r w:rsidRPr="00C31E56">
              <w:rPr>
                <w:lang w:val="nb-NO"/>
              </w:rPr>
              <w:t xml:space="preserve"> finner sted. </w:t>
            </w:r>
            <w:r w:rsidR="00AB0408" w:rsidRPr="00C31E56">
              <w:rPr>
                <w:lang w:val="nb-NO"/>
              </w:rPr>
              <w:t xml:space="preserve">Det arrangeres ikke disputaser i juli måned. </w:t>
            </w:r>
          </w:p>
          <w:p w14:paraId="5BEED3AB" w14:textId="2CF2B90F" w:rsidR="00FF7555" w:rsidRPr="00C31E56" w:rsidRDefault="00FF7555" w:rsidP="00AB0408">
            <w:pPr>
              <w:rPr>
                <w:lang w:val="nb-NO"/>
              </w:rPr>
            </w:pPr>
          </w:p>
          <w:p w14:paraId="1D1B7BA5" w14:textId="2DED1261" w:rsidR="00FF7555" w:rsidRPr="00C31E56" w:rsidRDefault="00FF7555" w:rsidP="00AB0408">
            <w:pPr>
              <w:rPr>
                <w:b/>
                <w:lang w:val="nb-NO"/>
              </w:rPr>
            </w:pPr>
            <w:r w:rsidRPr="00C31E56">
              <w:rPr>
                <w:b/>
                <w:lang w:val="nb-NO"/>
              </w:rPr>
              <w:t>Opponenter</w:t>
            </w:r>
          </w:p>
          <w:p w14:paraId="3FA51741" w14:textId="50674D84" w:rsidR="00AB0408" w:rsidRPr="00C31E56" w:rsidRDefault="00FF7555" w:rsidP="00AB0408">
            <w:pPr>
              <w:rPr>
                <w:lang w:val="nb-NO"/>
              </w:rPr>
            </w:pPr>
            <w:r w:rsidRPr="00C31E56">
              <w:rPr>
                <w:lang w:val="nb-NO"/>
              </w:rPr>
              <w:t>De to eksterne medlemmene av bedømmelseskomitéen fungerer som opponenter under disputasen. Opponentene er likestilt under disputasen.</w:t>
            </w:r>
          </w:p>
          <w:p w14:paraId="2615A283" w14:textId="27084219" w:rsidR="00FF7555" w:rsidRPr="00C31E56" w:rsidRDefault="00FF7555" w:rsidP="00AB0408">
            <w:pPr>
              <w:rPr>
                <w:lang w:val="nb-NO"/>
              </w:rPr>
            </w:pPr>
          </w:p>
          <w:p w14:paraId="02DC9001" w14:textId="4A52B83C" w:rsidR="00FF7555" w:rsidRPr="00C31E56" w:rsidRDefault="00FF7555" w:rsidP="00AB0408">
            <w:pPr>
              <w:rPr>
                <w:b/>
                <w:lang w:val="nb-NO"/>
              </w:rPr>
            </w:pPr>
            <w:r w:rsidRPr="00C31E56">
              <w:rPr>
                <w:b/>
                <w:lang w:val="nb-NO"/>
              </w:rPr>
              <w:t>Leder for disputas</w:t>
            </w:r>
          </w:p>
          <w:p w14:paraId="739750AD" w14:textId="000A2E95" w:rsidR="00C31E56" w:rsidRPr="004731BD" w:rsidRDefault="00C31E56" w:rsidP="00C31E56">
            <w:pPr>
              <w:rPr>
                <w:lang w:val="nb-NO"/>
              </w:rPr>
            </w:pPr>
            <w:r>
              <w:rPr>
                <w:rFonts w:cs="Arial"/>
                <w:color w:val="444444"/>
                <w:lang w:val="nb-NO"/>
              </w:rPr>
              <w:t>Instituttleder</w:t>
            </w:r>
            <w:r w:rsidRPr="004731BD">
              <w:rPr>
                <w:rFonts w:cs="Arial"/>
                <w:color w:val="444444"/>
                <w:lang w:val="nb-NO"/>
              </w:rPr>
              <w:t xml:space="preserve"> leder disputasen på vegne av dekanen, etter en ma</w:t>
            </w:r>
            <w:r>
              <w:rPr>
                <w:rFonts w:cs="Arial"/>
                <w:color w:val="444444"/>
                <w:lang w:val="nb-NO"/>
              </w:rPr>
              <w:t>l for gjennomføringen. Dersom hu</w:t>
            </w:r>
            <w:r w:rsidRPr="004731BD">
              <w:rPr>
                <w:rFonts w:cs="Arial"/>
                <w:color w:val="444444"/>
                <w:lang w:val="nb-NO"/>
              </w:rPr>
              <w:t>n</w:t>
            </w:r>
            <w:r>
              <w:rPr>
                <w:rFonts w:cs="Arial"/>
                <w:color w:val="444444"/>
                <w:lang w:val="nb-NO"/>
              </w:rPr>
              <w:t>/ha</w:t>
            </w:r>
            <w:r w:rsidRPr="004731BD">
              <w:rPr>
                <w:rFonts w:cs="Arial"/>
                <w:color w:val="444444"/>
                <w:lang w:val="nb-NO"/>
              </w:rPr>
              <w:t>n er forhindret, kan disputasen le</w:t>
            </w:r>
            <w:r>
              <w:rPr>
                <w:rFonts w:cs="Arial"/>
                <w:color w:val="444444"/>
                <w:lang w:val="nb-NO"/>
              </w:rPr>
              <w:t xml:space="preserve">des av nestleder eller en </w:t>
            </w:r>
            <w:r w:rsidRPr="004731BD">
              <w:rPr>
                <w:rFonts w:cs="Arial"/>
                <w:color w:val="444444"/>
                <w:lang w:val="nb-NO"/>
              </w:rPr>
              <w:t xml:space="preserve">professor/førsteamanuensis ved grunnenheten. </w:t>
            </w:r>
            <w:proofErr w:type="spellStart"/>
            <w:r w:rsidRPr="004731BD">
              <w:rPr>
                <w:rFonts w:cs="Arial"/>
                <w:color w:val="444444"/>
                <w:lang w:val="nb-NO"/>
              </w:rPr>
              <w:t>Ph.d</w:t>
            </w:r>
            <w:proofErr w:type="spellEnd"/>
            <w:r w:rsidRPr="004731BD">
              <w:rPr>
                <w:rFonts w:cs="Arial"/>
                <w:color w:val="444444"/>
                <w:lang w:val="nb-NO"/>
              </w:rPr>
              <w:t>.-kandidatens veiledere eller administrator av bedømmelseskomiteen kan ikke lede disputasen.</w:t>
            </w:r>
          </w:p>
          <w:p w14:paraId="007B83DF" w14:textId="5FE6BA29" w:rsidR="00E67A03" w:rsidRPr="00C31E56" w:rsidRDefault="00E67A03" w:rsidP="00E67A03">
            <w:pPr>
              <w:rPr>
                <w:lang w:val="nb-NO"/>
              </w:rPr>
            </w:pPr>
          </w:p>
          <w:p w14:paraId="799561F7" w14:textId="419C06FD" w:rsidR="00A821D4" w:rsidRPr="00C31E56" w:rsidRDefault="00A821D4" w:rsidP="00C37992">
            <w:pPr>
              <w:spacing w:beforeLines="40" w:before="96" w:afterLines="40" w:after="96"/>
              <w:rPr>
                <w:b/>
                <w:lang w:val="nb-NO"/>
              </w:rPr>
            </w:pPr>
            <w:r w:rsidRPr="00C31E56">
              <w:rPr>
                <w:b/>
                <w:lang w:val="nb-NO"/>
              </w:rPr>
              <w:lastRenderedPageBreak/>
              <w:t>Disputasen</w:t>
            </w:r>
          </w:p>
          <w:p w14:paraId="596EE27A" w14:textId="2682F6ED" w:rsidR="0044354A" w:rsidRPr="00C31E56" w:rsidRDefault="00EC0DFB" w:rsidP="00C37992">
            <w:pPr>
              <w:spacing w:beforeLines="40" w:before="96" w:afterLines="40" w:after="96"/>
              <w:rPr>
                <w:lang w:val="nb-NO"/>
              </w:rPr>
            </w:pPr>
            <w:r>
              <w:rPr>
                <w:lang w:val="nb-NO"/>
              </w:rPr>
              <w:t>Disputasen avholdes på engelsk</w:t>
            </w:r>
          </w:p>
          <w:p w14:paraId="3F121FAC" w14:textId="2B222FD3" w:rsidR="00E67A03" w:rsidRPr="00C31E56" w:rsidRDefault="00FF7555" w:rsidP="00C37992">
            <w:pPr>
              <w:spacing w:beforeLines="40" w:before="96" w:afterLines="40" w:after="96"/>
              <w:rPr>
                <w:lang w:val="nb-NO"/>
              </w:rPr>
            </w:pPr>
            <w:r w:rsidRPr="00C31E56">
              <w:rPr>
                <w:lang w:val="nb-NO"/>
              </w:rPr>
              <w:t>Instituttets medlem i komité</w:t>
            </w:r>
            <w:r w:rsidR="00CA578D" w:rsidRPr="00C31E56">
              <w:rPr>
                <w:lang w:val="nb-NO"/>
              </w:rPr>
              <w:t>en (komitélederen) instruerer de ø</w:t>
            </w:r>
            <w:r w:rsidR="00E67A03" w:rsidRPr="00C31E56">
              <w:rPr>
                <w:lang w:val="nb-NO"/>
              </w:rPr>
              <w:t>vrige medlemmene</w:t>
            </w:r>
            <w:r w:rsidR="00CA578D" w:rsidRPr="00C31E56">
              <w:rPr>
                <w:lang w:val="nb-NO"/>
              </w:rPr>
              <w:t xml:space="preserve"> om rammen for en</w:t>
            </w:r>
            <w:r w:rsidR="00C37992" w:rsidRPr="00C31E56">
              <w:rPr>
                <w:lang w:val="nb-NO"/>
              </w:rPr>
              <w:t xml:space="preserve"> </w:t>
            </w:r>
            <w:r w:rsidR="00CA578D" w:rsidRPr="00C31E56">
              <w:rPr>
                <w:lang w:val="nb-NO"/>
              </w:rPr>
              <w:t>disputas ved UiB. Det forventes at opponentene både gir en overordnet faglig kvalitetsmessig vurdering av avhandlingen</w:t>
            </w:r>
            <w:r w:rsidR="00C37992" w:rsidRPr="00C31E56">
              <w:rPr>
                <w:lang w:val="nb-NO"/>
              </w:rPr>
              <w:t>,</w:t>
            </w:r>
            <w:r w:rsidR="00CA578D" w:rsidRPr="00C31E56">
              <w:rPr>
                <w:lang w:val="nb-NO"/>
              </w:rPr>
              <w:t xml:space="preserve"> og en mer inngående behandling av avhandlingen eller sentrale deler av denne. </w:t>
            </w:r>
            <w:r w:rsidR="00C37992" w:rsidRPr="00C31E56">
              <w:rPr>
                <w:lang w:val="nb-NO"/>
              </w:rPr>
              <w:t>Under disputasen er opponentene likestilt og blir enige seg imellom om hvem som innleder og hv</w:t>
            </w:r>
            <w:r w:rsidR="008943BF" w:rsidRPr="00C31E56">
              <w:rPr>
                <w:lang w:val="nb-NO"/>
              </w:rPr>
              <w:t xml:space="preserve">em som avslutter opposisjonen. </w:t>
            </w:r>
          </w:p>
          <w:p w14:paraId="23937BC3" w14:textId="5AFF0E91" w:rsidR="00E67A03" w:rsidRPr="00C31E56" w:rsidRDefault="00E67A03" w:rsidP="008E1D0C">
            <w:pPr>
              <w:spacing w:beforeLines="40" w:before="96" w:afterLines="40" w:after="96"/>
              <w:rPr>
                <w:lang w:val="nb-NO"/>
              </w:rPr>
            </w:pPr>
            <w:r w:rsidRPr="00C31E56">
              <w:rPr>
                <w:lang w:val="nb-NO"/>
              </w:rPr>
              <w:t>Dersom en opponent</w:t>
            </w:r>
            <w:r w:rsidR="00407D52" w:rsidRPr="00C31E56">
              <w:rPr>
                <w:lang w:val="nb-NO"/>
              </w:rPr>
              <w:t xml:space="preserve"> har vurder</w:t>
            </w:r>
            <w:r w:rsidRPr="00C31E56">
              <w:rPr>
                <w:lang w:val="nb-NO"/>
              </w:rPr>
              <w:t>t avhandlingen og skrevet innstilingen, men likevel ikke har anledning til å møte på disputas på grunn av uforutsette hendelser skal det oppnevnes en setteopponent til disputasen.</w:t>
            </w:r>
            <w:r w:rsidR="008E1D0C" w:rsidRPr="00C31E56">
              <w:rPr>
                <w:lang w:val="nb-NO"/>
              </w:rPr>
              <w:t xml:space="preserve"> Setteopponenten kan være</w:t>
            </w:r>
            <w:r w:rsidRPr="00C31E56">
              <w:rPr>
                <w:lang w:val="nb-NO"/>
              </w:rPr>
              <w:t xml:space="preserve"> </w:t>
            </w:r>
            <w:r w:rsidR="00407D52" w:rsidRPr="00C31E56">
              <w:rPr>
                <w:lang w:val="nb-NO"/>
              </w:rPr>
              <w:t>tilsatt</w:t>
            </w:r>
            <w:r w:rsidR="008E1D0C" w:rsidRPr="00C31E56">
              <w:rPr>
                <w:lang w:val="nb-NO"/>
              </w:rPr>
              <w:t xml:space="preserve"> ved fakultetet.</w:t>
            </w:r>
            <w:r w:rsidRPr="00C31E56">
              <w:rPr>
                <w:lang w:val="nb-NO"/>
              </w:rPr>
              <w:t xml:space="preserve"> </w:t>
            </w:r>
            <w:r w:rsidR="008E1D0C" w:rsidRPr="00C31E56">
              <w:rPr>
                <w:lang w:val="nb-NO"/>
              </w:rPr>
              <w:t>Setteopponenten</w:t>
            </w:r>
            <w:r w:rsidRPr="00C31E56">
              <w:rPr>
                <w:lang w:val="nb-NO"/>
              </w:rPr>
              <w:t xml:space="preserve"> må være habil i forh</w:t>
            </w:r>
            <w:r w:rsidR="008E1D0C" w:rsidRPr="00C31E56">
              <w:rPr>
                <w:lang w:val="nb-NO"/>
              </w:rPr>
              <w:t>old til kandidaten</w:t>
            </w:r>
            <w:r w:rsidRPr="00C31E56">
              <w:rPr>
                <w:lang w:val="nb-NO"/>
              </w:rPr>
              <w:t>.</w:t>
            </w:r>
          </w:p>
          <w:p w14:paraId="2D5E56EC" w14:textId="555FC8D3" w:rsidR="00E67A03" w:rsidRPr="00C31E56" w:rsidRDefault="00E67A03" w:rsidP="00E67A03">
            <w:pPr>
              <w:rPr>
                <w:lang w:val="nb-NO"/>
              </w:rPr>
            </w:pPr>
            <w:r w:rsidRPr="00C31E56">
              <w:rPr>
                <w:lang w:val="nb-NO"/>
              </w:rPr>
              <w:t>Dersom</w:t>
            </w:r>
            <w:r w:rsidR="00407D52" w:rsidRPr="00C31E56">
              <w:rPr>
                <w:lang w:val="nb-NO"/>
              </w:rPr>
              <w:t xml:space="preserve"> den opprinnelige</w:t>
            </w:r>
            <w:r w:rsidRPr="00C31E56">
              <w:rPr>
                <w:lang w:val="nb-NO"/>
              </w:rPr>
              <w:t xml:space="preserve"> opponenten har mulighet skriver han ned sine spørsmål til dis</w:t>
            </w:r>
            <w:r w:rsidR="00407D52" w:rsidRPr="00C31E56">
              <w:rPr>
                <w:lang w:val="nb-NO"/>
              </w:rPr>
              <w:t>putasen og sender dem til komité</w:t>
            </w:r>
            <w:r w:rsidRPr="00C31E56">
              <w:rPr>
                <w:lang w:val="nb-NO"/>
              </w:rPr>
              <w:t>l</w:t>
            </w:r>
            <w:r w:rsidR="00407D52" w:rsidRPr="00C31E56">
              <w:rPr>
                <w:lang w:val="nb-NO"/>
              </w:rPr>
              <w:t>e</w:t>
            </w:r>
            <w:r w:rsidRPr="00C31E56">
              <w:rPr>
                <w:lang w:val="nb-NO"/>
              </w:rPr>
              <w:t>der</w:t>
            </w:r>
            <w:r w:rsidR="00407D52" w:rsidRPr="00C31E56">
              <w:rPr>
                <w:lang w:val="nb-NO"/>
              </w:rPr>
              <w:t>. Setteopponent</w:t>
            </w:r>
            <w:r w:rsidRPr="00C31E56">
              <w:rPr>
                <w:lang w:val="nb-NO"/>
              </w:rPr>
              <w:t xml:space="preserve"> videreformidler disse spørsmålene</w:t>
            </w:r>
            <w:r w:rsidR="00407D52" w:rsidRPr="00C31E56">
              <w:rPr>
                <w:lang w:val="nb-NO"/>
              </w:rPr>
              <w:t xml:space="preserve"> under disputasen</w:t>
            </w:r>
            <w:r w:rsidRPr="00C31E56">
              <w:rPr>
                <w:lang w:val="nb-NO"/>
              </w:rPr>
              <w:t>. Dersom den opprinnelige opponenten ikke har mulighet til å skrive ned spørsmål må setteopponenten sette seg inn i avhandlingen, og delta som opponent under disputasen.</w:t>
            </w:r>
            <w:r w:rsidR="00407D52" w:rsidRPr="00C31E56">
              <w:rPr>
                <w:lang w:val="nb-NO"/>
              </w:rPr>
              <w:t xml:space="preserve"> </w:t>
            </w:r>
            <w:r w:rsidRPr="00C31E56">
              <w:rPr>
                <w:lang w:val="nb-NO"/>
              </w:rPr>
              <w:t>Det må også settes inn et settemedlem til disputasen dersom internt medlem av komitéen ikke kan delta.</w:t>
            </w:r>
          </w:p>
          <w:p w14:paraId="7878EF0B" w14:textId="77777777" w:rsidR="00E67A03" w:rsidRPr="00C31E56" w:rsidRDefault="00E67A03" w:rsidP="00C37992">
            <w:pPr>
              <w:spacing w:beforeLines="40" w:before="96" w:afterLines="40" w:after="96"/>
              <w:rPr>
                <w:lang w:val="nb-NO"/>
              </w:rPr>
            </w:pPr>
          </w:p>
          <w:p w14:paraId="3834EFAE" w14:textId="798B52FC" w:rsidR="008943BF" w:rsidRPr="00C31E56" w:rsidRDefault="006E1D80" w:rsidP="008A6353">
            <w:pPr>
              <w:pStyle w:val="Overskrift4"/>
              <w:outlineLvl w:val="3"/>
              <w:rPr>
                <w:lang w:val="nb-NO"/>
              </w:rPr>
            </w:pPr>
            <w:r w:rsidRPr="00C31E56">
              <w:rPr>
                <w:lang w:val="nb-NO"/>
              </w:rPr>
              <w:t>Prosedyrer for disputasen</w:t>
            </w:r>
          </w:p>
          <w:p w14:paraId="07852714" w14:textId="219DF262" w:rsidR="006F5F6D" w:rsidRPr="00C31E56" w:rsidRDefault="006F5F6D" w:rsidP="00C37992">
            <w:pPr>
              <w:spacing w:beforeLines="40" w:before="96" w:afterLines="40" w:after="96"/>
              <w:rPr>
                <w:lang w:val="nb-NO"/>
              </w:rPr>
            </w:pPr>
            <w:r w:rsidRPr="00C31E56">
              <w:rPr>
                <w:b/>
                <w:lang w:val="nb-NO"/>
              </w:rPr>
              <w:t>Disputasleder</w:t>
            </w:r>
            <w:r w:rsidRPr="00C31E56">
              <w:rPr>
                <w:lang w:val="nb-NO"/>
              </w:rPr>
              <w:t xml:space="preserve"> innleder </w:t>
            </w:r>
            <w:r w:rsidR="006E1D80" w:rsidRPr="00C31E56">
              <w:rPr>
                <w:lang w:val="nb-NO"/>
              </w:rPr>
              <w:t xml:space="preserve">disputasen. </w:t>
            </w:r>
          </w:p>
          <w:p w14:paraId="6D10DD97" w14:textId="77777777" w:rsidR="006F5F6D" w:rsidRPr="00C31E56" w:rsidRDefault="006F5F6D" w:rsidP="006F5F6D">
            <w:pPr>
              <w:autoSpaceDE w:val="0"/>
              <w:autoSpaceDN w:val="0"/>
              <w:adjustRightInd w:val="0"/>
              <w:rPr>
                <w:lang w:val="nb-NO"/>
              </w:rPr>
            </w:pPr>
            <w:proofErr w:type="spellStart"/>
            <w:r w:rsidRPr="00C31E56">
              <w:rPr>
                <w:b/>
                <w:lang w:val="nb-NO"/>
              </w:rPr>
              <w:t>Doktogradskandidaten</w:t>
            </w:r>
            <w:proofErr w:type="spellEnd"/>
            <w:r w:rsidRPr="00C31E56">
              <w:rPr>
                <w:lang w:val="nb-NO"/>
              </w:rPr>
              <w:t xml:space="preserve"> </w:t>
            </w:r>
          </w:p>
          <w:p w14:paraId="6983D747" w14:textId="3511D20A" w:rsidR="0023553F" w:rsidRPr="00C31E56" w:rsidRDefault="00AD12D6" w:rsidP="0023553F">
            <w:pPr>
              <w:ind w:left="360" w:right="-648" w:hanging="360"/>
              <w:rPr>
                <w:rFonts w:cs="Times New Roman"/>
                <w:lang w:val="nb-NO"/>
              </w:rPr>
            </w:pPr>
            <w:r w:rsidRPr="00C31E56">
              <w:rPr>
                <w:rFonts w:cs="Times New Roman"/>
                <w:lang w:val="nb-NO"/>
              </w:rPr>
              <w:t>Doktorgradskandidaten presentere</w:t>
            </w:r>
            <w:r w:rsidR="008943BF" w:rsidRPr="00C31E56">
              <w:rPr>
                <w:rFonts w:cs="Times New Roman"/>
                <w:lang w:val="nb-NO"/>
              </w:rPr>
              <w:t>r sitt vitenskapelige arbeid, bå</w:t>
            </w:r>
            <w:r w:rsidRPr="00C31E56">
              <w:rPr>
                <w:rFonts w:cs="Times New Roman"/>
                <w:lang w:val="nb-NO"/>
              </w:rPr>
              <w:t xml:space="preserve">de målsetninger og funn/resultater </w:t>
            </w:r>
          </w:p>
          <w:p w14:paraId="6DC863F0" w14:textId="7B1DB23B" w:rsidR="0023553F" w:rsidRPr="00C31E56" w:rsidRDefault="00AD12D6" w:rsidP="0023553F">
            <w:pPr>
              <w:ind w:left="360" w:right="-648" w:hanging="360"/>
              <w:rPr>
                <w:lang w:val="nb-NO"/>
              </w:rPr>
            </w:pPr>
            <w:r w:rsidRPr="00C31E56">
              <w:rPr>
                <w:rFonts w:cs="Times New Roman"/>
                <w:lang w:val="nb-NO"/>
              </w:rPr>
              <w:t>før den</w:t>
            </w:r>
            <w:r w:rsidR="0023553F" w:rsidRPr="00C31E56">
              <w:rPr>
                <w:rFonts w:cs="Times New Roman"/>
                <w:lang w:val="nb-NO"/>
              </w:rPr>
              <w:t xml:space="preserve"> </w:t>
            </w:r>
            <w:r w:rsidRPr="00C31E56">
              <w:rPr>
                <w:rFonts w:cs="Times New Roman"/>
                <w:lang w:val="nb-NO"/>
              </w:rPr>
              <w:t>vi</w:t>
            </w:r>
            <w:r w:rsidR="0044354A" w:rsidRPr="00C31E56">
              <w:rPr>
                <w:rFonts w:cs="Times New Roman"/>
                <w:lang w:val="nb-NO"/>
              </w:rPr>
              <w:t>tenskapelige diskusjonen starer.</w:t>
            </w:r>
            <w:r w:rsidRPr="00C31E56">
              <w:rPr>
                <w:rFonts w:cs="Times New Roman"/>
                <w:lang w:val="nb-NO"/>
              </w:rPr>
              <w:t xml:space="preserve">  </w:t>
            </w:r>
            <w:r w:rsidR="0023553F" w:rsidRPr="00C31E56">
              <w:rPr>
                <w:lang w:val="nb-NO"/>
              </w:rPr>
              <w:t>Presentasjonen skal vare ca. 30-40 min</w:t>
            </w:r>
            <w:r w:rsidR="008943BF" w:rsidRPr="00C31E56">
              <w:rPr>
                <w:lang w:val="nb-NO"/>
              </w:rPr>
              <w:t>utter</w:t>
            </w:r>
            <w:r w:rsidR="0023553F" w:rsidRPr="00C31E56">
              <w:rPr>
                <w:lang w:val="nb-NO"/>
              </w:rPr>
              <w:t>.</w:t>
            </w:r>
          </w:p>
          <w:p w14:paraId="140CA346" w14:textId="0DF34F32" w:rsidR="006F5F6D" w:rsidRPr="00C31E56" w:rsidRDefault="006F5F6D" w:rsidP="0023553F">
            <w:pPr>
              <w:autoSpaceDE w:val="0"/>
              <w:autoSpaceDN w:val="0"/>
              <w:adjustRightInd w:val="0"/>
              <w:rPr>
                <w:rFonts w:cs="Times New Roman"/>
                <w:lang w:val="nb-NO"/>
              </w:rPr>
            </w:pPr>
          </w:p>
          <w:p w14:paraId="2F4D3587" w14:textId="77777777" w:rsidR="0023553F" w:rsidRPr="00C31E56" w:rsidRDefault="0023553F" w:rsidP="00CE3F2A">
            <w:pPr>
              <w:rPr>
                <w:lang w:val="nb-NO"/>
              </w:rPr>
            </w:pPr>
            <w:r w:rsidRPr="00C31E56">
              <w:rPr>
                <w:b/>
                <w:lang w:val="nb-NO"/>
              </w:rPr>
              <w:t>Opponentene</w:t>
            </w:r>
          </w:p>
          <w:p w14:paraId="4EB53F6F" w14:textId="0DF79D3E" w:rsidR="0023553F" w:rsidRPr="00C31E56" w:rsidRDefault="0023553F" w:rsidP="00CE3F2A">
            <w:pPr>
              <w:rPr>
                <w:lang w:val="nb-NO"/>
              </w:rPr>
            </w:pPr>
            <w:r w:rsidRPr="00C31E56">
              <w:rPr>
                <w:lang w:val="nb-NO"/>
              </w:rPr>
              <w:t>To av bedømmelseskomiteens medlemmer fungerer som opponenter. Hvordan oppgavene fordeles mellom opponentene avtales på forhånd og meddeles leder for disputasen.</w:t>
            </w:r>
          </w:p>
          <w:p w14:paraId="6F581143" w14:textId="77777777" w:rsidR="00CE3F2A" w:rsidRPr="00C31E56" w:rsidRDefault="00CE3F2A" w:rsidP="00CE3F2A">
            <w:pPr>
              <w:rPr>
                <w:lang w:val="nb-NO"/>
              </w:rPr>
            </w:pPr>
          </w:p>
          <w:p w14:paraId="502AE645" w14:textId="2805D2D9" w:rsidR="0023553F" w:rsidRPr="00C31E56" w:rsidRDefault="0023553F" w:rsidP="00CE3F2A">
            <w:pPr>
              <w:rPr>
                <w:lang w:val="nb-NO"/>
              </w:rPr>
            </w:pPr>
            <w:r w:rsidRPr="00C31E56">
              <w:rPr>
                <w:lang w:val="nb-NO"/>
              </w:rPr>
              <w:t>Opponenten som skal innlede gir et kort resymé (5-15 min</w:t>
            </w:r>
            <w:r w:rsidR="00CE3F2A" w:rsidRPr="00C31E56">
              <w:rPr>
                <w:lang w:val="nb-NO"/>
              </w:rPr>
              <w:t>utter</w:t>
            </w:r>
            <w:r w:rsidRPr="00C31E56">
              <w:rPr>
                <w:lang w:val="nb-NO"/>
              </w:rPr>
              <w:t>) der doktorandens vitenskapelige arbeid settes i en internasjonal sammenheng.</w:t>
            </w:r>
            <w:r w:rsidR="00CE3F2A" w:rsidRPr="00C31E56">
              <w:rPr>
                <w:lang w:val="nb-NO"/>
              </w:rPr>
              <w:t xml:space="preserve"> </w:t>
            </w:r>
            <w:r w:rsidRPr="00C31E56">
              <w:rPr>
                <w:lang w:val="nb-NO"/>
              </w:rPr>
              <w:t>Deretter eksaminerer han/hun doktoranden.</w:t>
            </w:r>
          </w:p>
          <w:p w14:paraId="18D0D4CA" w14:textId="77777777" w:rsidR="0023553F" w:rsidRPr="00C31E56" w:rsidRDefault="0023553F" w:rsidP="0023553F">
            <w:pPr>
              <w:ind w:left="360"/>
              <w:rPr>
                <w:lang w:val="nb-NO"/>
              </w:rPr>
            </w:pPr>
          </w:p>
          <w:p w14:paraId="610208C1" w14:textId="5AB9C26A" w:rsidR="00CE3F2A" w:rsidRPr="00C31E56" w:rsidRDefault="00CE3F2A" w:rsidP="00CE3F2A">
            <w:pPr>
              <w:rPr>
                <w:lang w:val="nb-NO"/>
              </w:rPr>
            </w:pPr>
            <w:r w:rsidRPr="00C31E56">
              <w:rPr>
                <w:lang w:val="nb-NO"/>
              </w:rPr>
              <w:t>Deretter e</w:t>
            </w:r>
            <w:r w:rsidR="0044354A" w:rsidRPr="00C31E56">
              <w:rPr>
                <w:lang w:val="nb-NO"/>
              </w:rPr>
              <w:t>ksam</w:t>
            </w:r>
            <w:r w:rsidR="00AB0408" w:rsidRPr="00C31E56">
              <w:rPr>
                <w:lang w:val="nb-NO"/>
              </w:rPr>
              <w:t>inerer den</w:t>
            </w:r>
            <w:r w:rsidR="00A84D21" w:rsidRPr="00C31E56">
              <w:rPr>
                <w:lang w:val="nb-NO"/>
              </w:rPr>
              <w:t xml:space="preserve"> andre opponenten</w:t>
            </w:r>
            <w:r w:rsidRPr="00C31E56">
              <w:rPr>
                <w:lang w:val="nb-NO"/>
              </w:rPr>
              <w:t xml:space="preserve"> doktoranden.</w:t>
            </w:r>
          </w:p>
          <w:p w14:paraId="2616BBAB" w14:textId="77777777" w:rsidR="00CE3F2A" w:rsidRPr="00C31E56" w:rsidRDefault="00CE3F2A" w:rsidP="00CE3F2A">
            <w:pPr>
              <w:rPr>
                <w:lang w:val="nb-NO"/>
              </w:rPr>
            </w:pPr>
          </w:p>
          <w:p w14:paraId="7D4C9667" w14:textId="5A470E79" w:rsidR="006F5F6D" w:rsidRDefault="00CE3F2A" w:rsidP="00593574">
            <w:pPr>
              <w:rPr>
                <w:rFonts w:cs="Arial"/>
                <w:lang w:val="nb-NO"/>
              </w:rPr>
            </w:pPr>
            <w:r w:rsidRPr="00C31E56">
              <w:rPr>
                <w:lang w:val="nb-NO"/>
              </w:rPr>
              <w:t xml:space="preserve">Leder av disputasen </w:t>
            </w:r>
            <w:proofErr w:type="spellStart"/>
            <w:r w:rsidRPr="00C31E56">
              <w:rPr>
                <w:lang w:val="nb-NO"/>
              </w:rPr>
              <w:t>åpner</w:t>
            </w:r>
            <w:proofErr w:type="spellEnd"/>
            <w:r w:rsidRPr="00C31E56">
              <w:rPr>
                <w:lang w:val="nb-NO"/>
              </w:rPr>
              <w:t xml:space="preserve"> for spørsmål fra auditoriet. </w:t>
            </w:r>
            <w:r w:rsidRPr="00C31E56">
              <w:rPr>
                <w:rFonts w:cs="Arial"/>
                <w:lang w:val="nb-NO"/>
              </w:rPr>
              <w:t xml:space="preserve">Øvrige tilstedeværende som ønsker å opponere ex </w:t>
            </w:r>
            <w:proofErr w:type="spellStart"/>
            <w:r w:rsidRPr="00C31E56">
              <w:rPr>
                <w:rFonts w:cs="Arial"/>
                <w:lang w:val="nb-NO"/>
              </w:rPr>
              <w:t>auditorio</w:t>
            </w:r>
            <w:proofErr w:type="spellEnd"/>
            <w:r w:rsidRPr="00C31E56">
              <w:rPr>
                <w:rFonts w:cs="Arial"/>
                <w:lang w:val="nb-NO"/>
              </w:rPr>
              <w:t xml:space="preserve">, må under disputasen gi melding om dette til disputasens leder innen det tidspunktet som denne fastsetter. </w:t>
            </w:r>
          </w:p>
          <w:p w14:paraId="73030E59" w14:textId="77777777" w:rsidR="00593574" w:rsidRPr="00593574" w:rsidRDefault="00593574" w:rsidP="00593574">
            <w:pPr>
              <w:rPr>
                <w:rFonts w:cs="Arial"/>
                <w:lang w:val="nb-NO"/>
              </w:rPr>
            </w:pPr>
          </w:p>
          <w:p w14:paraId="439CDD9F" w14:textId="295B0FBE" w:rsidR="008953EE" w:rsidRPr="00593574" w:rsidRDefault="008953EE" w:rsidP="00C37992">
            <w:pPr>
              <w:spacing w:beforeLines="40" w:before="96" w:afterLines="40" w:after="96"/>
              <w:rPr>
                <w:rFonts w:cs="Arial"/>
                <w:lang w:val="nb-NO"/>
              </w:rPr>
            </w:pPr>
            <w:r w:rsidRPr="00593574">
              <w:rPr>
                <w:rFonts w:cs="Arial"/>
                <w:lang w:val="nb-NO"/>
              </w:rPr>
              <w:t>Etter at forsvaret er avsluttet avholder bedømmelseskomiteen et kort møte. Disputasleder informerer deretter om bedømmelseskom</w:t>
            </w:r>
            <w:r w:rsidR="006E1D80" w:rsidRPr="00593574">
              <w:rPr>
                <w:rFonts w:cs="Arial"/>
                <w:lang w:val="nb-NO"/>
              </w:rPr>
              <w:t>iteens vurdering av disputasen.</w:t>
            </w:r>
          </w:p>
          <w:p w14:paraId="29C68987" w14:textId="5C51AAE1" w:rsidR="00CA578D" w:rsidRPr="00593574" w:rsidRDefault="00C37992" w:rsidP="00C37992">
            <w:pPr>
              <w:spacing w:beforeLines="40" w:before="96" w:afterLines="40" w:after="96"/>
              <w:rPr>
                <w:lang w:val="nb-NO"/>
              </w:rPr>
            </w:pPr>
            <w:r w:rsidRPr="00593574">
              <w:rPr>
                <w:lang w:val="nb-NO"/>
              </w:rPr>
              <w:t xml:space="preserve">Avhandlingen skal være tilgjengelig for </w:t>
            </w:r>
            <w:proofErr w:type="spellStart"/>
            <w:r w:rsidRPr="00593574">
              <w:rPr>
                <w:lang w:val="nb-NO"/>
              </w:rPr>
              <w:t>tilhørerene</w:t>
            </w:r>
            <w:proofErr w:type="spellEnd"/>
            <w:r w:rsidRPr="00593574">
              <w:rPr>
                <w:lang w:val="nb-NO"/>
              </w:rPr>
              <w:t xml:space="preserve"> på disputasen. </w:t>
            </w:r>
            <w:r w:rsidR="00CA578D" w:rsidRPr="00593574">
              <w:rPr>
                <w:lang w:val="nb-NO"/>
              </w:rPr>
              <w:t xml:space="preserve"> </w:t>
            </w:r>
          </w:p>
          <w:p w14:paraId="44155800" w14:textId="73EEF1BA" w:rsidR="006F5F6D" w:rsidRPr="00C31E56" w:rsidRDefault="006F5F6D" w:rsidP="00C37992">
            <w:pPr>
              <w:spacing w:beforeLines="40" w:before="96" w:afterLines="40" w:after="96"/>
              <w:rPr>
                <w:lang w:val="nb-NO"/>
              </w:rPr>
            </w:pPr>
          </w:p>
          <w:p w14:paraId="32EDD7A1" w14:textId="2E405264" w:rsidR="006F5F6D" w:rsidRPr="00C31E56" w:rsidRDefault="006F5F6D" w:rsidP="00C37992">
            <w:pPr>
              <w:spacing w:beforeLines="40" w:before="96" w:afterLines="40" w:after="96"/>
              <w:rPr>
                <w:lang w:val="nb-NO"/>
              </w:rPr>
            </w:pPr>
            <w:r w:rsidRPr="00C31E56">
              <w:rPr>
                <w:highlight w:val="lightGray"/>
                <w:lang w:val="nb-NO"/>
              </w:rPr>
              <w:t>[Se prosedyrer for disputas</w:t>
            </w:r>
            <w:r w:rsidR="00A24F69" w:rsidRPr="00C31E56">
              <w:rPr>
                <w:highlight w:val="lightGray"/>
                <w:lang w:val="nb-NO"/>
              </w:rPr>
              <w:t>)</w:t>
            </w:r>
          </w:p>
          <w:p w14:paraId="384FC2DC" w14:textId="66F34850" w:rsidR="008953EE" w:rsidRPr="00C31E56" w:rsidRDefault="008953EE" w:rsidP="00C37992">
            <w:pPr>
              <w:spacing w:beforeLines="40" w:before="96" w:afterLines="40" w:after="96"/>
              <w:rPr>
                <w:lang w:val="nb-NO"/>
              </w:rPr>
            </w:pPr>
          </w:p>
          <w:p w14:paraId="4E9FF902" w14:textId="77777777" w:rsidR="008953EE" w:rsidRPr="00C31E56" w:rsidRDefault="008953EE" w:rsidP="008953EE">
            <w:pPr>
              <w:spacing w:beforeLines="40" w:before="96" w:afterLines="40" w:after="96"/>
              <w:rPr>
                <w:b/>
                <w:lang w:val="nb-NO"/>
              </w:rPr>
            </w:pPr>
            <w:r w:rsidRPr="00C31E56">
              <w:rPr>
                <w:b/>
                <w:lang w:val="nb-NO"/>
              </w:rPr>
              <w:t>Resultatet av disputasen</w:t>
            </w:r>
          </w:p>
          <w:p w14:paraId="11EE2667" w14:textId="2D3B7FBB" w:rsidR="00E67A03" w:rsidRPr="00C31E56" w:rsidRDefault="008953EE" w:rsidP="00A24F69">
            <w:pPr>
              <w:spacing w:after="75"/>
              <w:rPr>
                <w:rFonts w:eastAsia="Times New Roman" w:cs="Arial"/>
                <w:color w:val="444444"/>
                <w:lang w:val="nb-NO" w:eastAsia="nb-NO"/>
              </w:rPr>
            </w:pPr>
            <w:r w:rsidRPr="00C31E56">
              <w:rPr>
                <w:rFonts w:eastAsia="Times New Roman" w:cs="Arial"/>
                <w:color w:val="444444"/>
                <w:lang w:val="nb-NO" w:eastAsia="nb-NO"/>
              </w:rPr>
              <w:t>Etter at dis</w:t>
            </w:r>
            <w:r w:rsidR="00EE0B35" w:rsidRPr="00C31E56">
              <w:rPr>
                <w:rFonts w:eastAsia="Times New Roman" w:cs="Arial"/>
                <w:color w:val="444444"/>
                <w:lang w:val="nb-NO" w:eastAsia="nb-NO"/>
              </w:rPr>
              <w:t>putasen er avsluttet, signerer</w:t>
            </w:r>
            <w:r w:rsidR="00E365C8" w:rsidRPr="00C31E56">
              <w:rPr>
                <w:rFonts w:eastAsia="Times New Roman" w:cs="Arial"/>
                <w:color w:val="444444"/>
                <w:lang w:val="nb-NO" w:eastAsia="nb-NO"/>
              </w:rPr>
              <w:t xml:space="preserve"> bedømmelseskomité</w:t>
            </w:r>
            <w:r w:rsidRPr="00C31E56">
              <w:rPr>
                <w:rFonts w:eastAsia="Times New Roman" w:cs="Arial"/>
                <w:color w:val="444444"/>
                <w:lang w:val="nb-NO" w:eastAsia="nb-NO"/>
              </w:rPr>
              <w:t>en en innberetning på særskilt skjema. Innberetningen skal leveres til instituttet.</w:t>
            </w:r>
            <w:r w:rsidR="00E96AF3" w:rsidRPr="00C31E56">
              <w:rPr>
                <w:rFonts w:eastAsia="Times New Roman" w:cs="Arial"/>
                <w:color w:val="444444"/>
                <w:lang w:val="nb-NO" w:eastAsia="nb-NO"/>
              </w:rPr>
              <w:t xml:space="preserve"> Dersom disputasen ikke godkjennes skal innstillingen begrunnes. </w:t>
            </w:r>
          </w:p>
          <w:p w14:paraId="5A09E82B" w14:textId="38AE4DDF" w:rsidR="00AB0408" w:rsidRPr="00C31E56" w:rsidRDefault="00A32455" w:rsidP="00A32455">
            <w:pPr>
              <w:pStyle w:val="Overskrift1"/>
              <w:outlineLvl w:val="0"/>
              <w:rPr>
                <w:rFonts w:eastAsia="Times New Roman"/>
                <w:lang w:val="nb-NO" w:eastAsia="nn-NO"/>
              </w:rPr>
            </w:pPr>
            <w:bookmarkStart w:id="54" w:name="_Toc531351172"/>
            <w:r w:rsidRPr="00C31E56">
              <w:rPr>
                <w:rFonts w:eastAsia="Times New Roman"/>
                <w:lang w:val="nb-NO" w:eastAsia="nn-NO"/>
              </w:rPr>
              <w:lastRenderedPageBreak/>
              <w:t>Kvalitetssikring</w:t>
            </w:r>
            <w:bookmarkEnd w:id="54"/>
          </w:p>
          <w:p w14:paraId="714D15FD" w14:textId="77777777" w:rsidR="003D3B3C" w:rsidRPr="00C31E56" w:rsidRDefault="00A32455" w:rsidP="003D3B3C">
            <w:pPr>
              <w:pStyle w:val="Overskrift2"/>
              <w:outlineLvl w:val="1"/>
              <w:rPr>
                <w:lang w:val="nb-NO"/>
              </w:rPr>
            </w:pPr>
            <w:bookmarkStart w:id="55" w:name="_Toc531351173"/>
            <w:r w:rsidRPr="00C31E56">
              <w:rPr>
                <w:lang w:val="nb-NO"/>
              </w:rPr>
              <w:t xml:space="preserve">Evalueringsordning for </w:t>
            </w:r>
            <w:proofErr w:type="spellStart"/>
            <w:r w:rsidRPr="00C31E56">
              <w:rPr>
                <w:lang w:val="nb-NO"/>
              </w:rPr>
              <w:t>ph.d</w:t>
            </w:r>
            <w:proofErr w:type="spellEnd"/>
            <w:r w:rsidRPr="00C31E56">
              <w:rPr>
                <w:lang w:val="nb-NO"/>
              </w:rPr>
              <w:t>.-programmet</w:t>
            </w:r>
            <w:bookmarkEnd w:id="55"/>
          </w:p>
          <w:p w14:paraId="19F4ABCA" w14:textId="77777777" w:rsidR="00C85A07" w:rsidRPr="00C31E56" w:rsidRDefault="00C85A07" w:rsidP="003D3B3C">
            <w:pPr>
              <w:rPr>
                <w:lang w:val="nb-NO"/>
              </w:rPr>
            </w:pPr>
          </w:p>
          <w:p w14:paraId="44EE7266" w14:textId="13C57A62" w:rsidR="00BE3015" w:rsidRPr="00C31E56" w:rsidRDefault="00BE3015" w:rsidP="003D3B3C">
            <w:pPr>
              <w:rPr>
                <w:lang w:val="nb-NO"/>
              </w:rPr>
            </w:pPr>
            <w:r w:rsidRPr="00C31E56">
              <w:rPr>
                <w:lang w:val="nb-NO"/>
              </w:rPr>
              <w:t>UiB har utviklet et</w:t>
            </w:r>
            <w:hyperlink r:id="rId10" w:history="1">
              <w:r w:rsidRPr="00C31E56">
                <w:rPr>
                  <w:rStyle w:val="Hyperkobling"/>
                  <w:color w:val="auto"/>
                  <w:u w:val="none"/>
                  <w:lang w:val="nb-NO"/>
                </w:rPr>
                <w:t xml:space="preserve"> kvalitetssystem</w:t>
              </w:r>
            </w:hyperlink>
            <w:r w:rsidRPr="00C31E56">
              <w:rPr>
                <w:lang w:val="nb-NO"/>
              </w:rPr>
              <w:t xml:space="preserve"> som </w:t>
            </w:r>
            <w:r w:rsidR="003D3B3C" w:rsidRPr="00C31E56">
              <w:rPr>
                <w:lang w:val="nb-NO"/>
              </w:rPr>
              <w:t xml:space="preserve">skal bidra til at </w:t>
            </w:r>
            <w:proofErr w:type="spellStart"/>
            <w:r w:rsidR="003D3B3C" w:rsidRPr="00C31E56">
              <w:rPr>
                <w:lang w:val="nb-NO"/>
              </w:rPr>
              <w:t>ph.d</w:t>
            </w:r>
            <w:proofErr w:type="spellEnd"/>
            <w:r w:rsidR="003D3B3C" w:rsidRPr="00C31E56">
              <w:rPr>
                <w:lang w:val="nb-NO"/>
              </w:rPr>
              <w:t>.-</w:t>
            </w:r>
            <w:r w:rsidRPr="00C31E56">
              <w:rPr>
                <w:lang w:val="nb-NO"/>
              </w:rPr>
              <w:t>kandidatene ferdigstiller avhandlinger av høy faglig kvalitet, og at utdanningen gjennomføres så nær normert tid som mulig. Systeme</w:t>
            </w:r>
            <w:r w:rsidR="003D3B3C" w:rsidRPr="00C31E56">
              <w:rPr>
                <w:lang w:val="nb-NO"/>
              </w:rPr>
              <w:t xml:space="preserve">t skal også bidra til at </w:t>
            </w:r>
            <w:proofErr w:type="spellStart"/>
            <w:r w:rsidR="003D3B3C" w:rsidRPr="00C31E56">
              <w:rPr>
                <w:lang w:val="nb-NO"/>
              </w:rPr>
              <w:t>ph.d</w:t>
            </w:r>
            <w:proofErr w:type="spellEnd"/>
            <w:r w:rsidR="003D3B3C" w:rsidRPr="00C31E56">
              <w:rPr>
                <w:lang w:val="nb-NO"/>
              </w:rPr>
              <w:t>.-</w:t>
            </w:r>
            <w:r w:rsidRPr="00C31E56">
              <w:rPr>
                <w:lang w:val="nb-NO"/>
              </w:rPr>
              <w:t>avhandlingene fra Universitetet i Bergen følger god forskningspraksis og gjeldende regelverk.</w:t>
            </w:r>
          </w:p>
          <w:p w14:paraId="663869D6" w14:textId="129CD5B7" w:rsidR="00BE3015" w:rsidRPr="00C31E56" w:rsidRDefault="00BE3015" w:rsidP="00BE3015">
            <w:pPr>
              <w:rPr>
                <w:lang w:val="nb-NO"/>
              </w:rPr>
            </w:pPr>
          </w:p>
          <w:p w14:paraId="27DFADD0" w14:textId="77777777" w:rsidR="00C94AE3" w:rsidRPr="00C31E56" w:rsidRDefault="00C94AE3" w:rsidP="00C94AE3">
            <w:pPr>
              <w:autoSpaceDE w:val="0"/>
              <w:autoSpaceDN w:val="0"/>
              <w:adjustRightInd w:val="0"/>
              <w:rPr>
                <w:rFonts w:ascii="Calibri" w:hAnsi="Calibri" w:cs="Calibri"/>
                <w:b/>
                <w:lang w:val="nb-NO"/>
              </w:rPr>
            </w:pPr>
            <w:r w:rsidRPr="00C31E56">
              <w:rPr>
                <w:rFonts w:ascii="Calibri" w:hAnsi="Calibri" w:cs="Calibri"/>
                <w:b/>
                <w:lang w:val="nb-NO"/>
              </w:rPr>
              <w:t>Sammensetning av programstyret</w:t>
            </w:r>
            <w:r>
              <w:rPr>
                <w:rFonts w:ascii="Calibri" w:hAnsi="Calibri" w:cs="Calibri"/>
                <w:b/>
                <w:lang w:val="nb-NO"/>
              </w:rPr>
              <w:t xml:space="preserve"> for </w:t>
            </w:r>
            <w:proofErr w:type="spellStart"/>
            <w:r>
              <w:rPr>
                <w:rFonts w:ascii="Calibri" w:hAnsi="Calibri" w:cs="Calibri"/>
                <w:b/>
                <w:lang w:val="nb-NO"/>
              </w:rPr>
              <w:t>ph.d</w:t>
            </w:r>
            <w:proofErr w:type="spellEnd"/>
            <w:r>
              <w:rPr>
                <w:rFonts w:ascii="Calibri" w:hAnsi="Calibri" w:cs="Calibri"/>
                <w:b/>
                <w:lang w:val="nb-NO"/>
              </w:rPr>
              <w:t>.-programmet</w:t>
            </w:r>
          </w:p>
          <w:p w14:paraId="4B1BD88F" w14:textId="77777777" w:rsidR="00C94AE3" w:rsidRPr="00C31E56" w:rsidRDefault="00C94AE3" w:rsidP="00C94AE3">
            <w:pPr>
              <w:autoSpaceDE w:val="0"/>
              <w:autoSpaceDN w:val="0"/>
              <w:adjustRightInd w:val="0"/>
              <w:rPr>
                <w:rFonts w:ascii="Calibri" w:hAnsi="Calibri" w:cs="Calibri"/>
                <w:lang w:val="nb-NO"/>
              </w:rPr>
            </w:pPr>
            <w:r w:rsidRPr="00C31E56">
              <w:rPr>
                <w:rFonts w:ascii="Calibri" w:hAnsi="Calibri" w:cs="Calibri"/>
                <w:lang w:val="nb-NO"/>
              </w:rPr>
              <w:t xml:space="preserve">Programstyret består av leder (prodekan), én representant fra hvert av instituttene (FU-leder ved instituttet) og to </w:t>
            </w:r>
            <w:proofErr w:type="spellStart"/>
            <w:r w:rsidRPr="00C31E56">
              <w:rPr>
                <w:rFonts w:ascii="Calibri" w:hAnsi="Calibri" w:cs="Calibri"/>
                <w:lang w:val="nb-NO"/>
              </w:rPr>
              <w:t>ph.d</w:t>
            </w:r>
            <w:proofErr w:type="spellEnd"/>
            <w:r w:rsidRPr="00C31E56">
              <w:rPr>
                <w:rFonts w:ascii="Calibri" w:hAnsi="Calibri" w:cs="Calibri"/>
                <w:lang w:val="nb-NO"/>
              </w:rPr>
              <w:t xml:space="preserve">.-kandidater. Fakultetsadministrasjonen har sekretærfunksjon for programutvalget.  </w:t>
            </w:r>
          </w:p>
          <w:p w14:paraId="72B3606B" w14:textId="77777777" w:rsidR="00C94AE3" w:rsidRDefault="00C94AE3" w:rsidP="00BE3015">
            <w:pPr>
              <w:rPr>
                <w:b/>
                <w:lang w:val="nb-NO"/>
              </w:rPr>
            </w:pPr>
          </w:p>
          <w:p w14:paraId="1D413047" w14:textId="4BF78B9A" w:rsidR="00BE3015" w:rsidRPr="00C31E56" w:rsidRDefault="00BE3015" w:rsidP="00BE3015">
            <w:pPr>
              <w:rPr>
                <w:b/>
                <w:lang w:val="nb-NO"/>
              </w:rPr>
            </w:pPr>
            <w:r w:rsidRPr="00C31E56">
              <w:rPr>
                <w:b/>
                <w:lang w:val="nb-NO"/>
              </w:rPr>
              <w:t xml:space="preserve">Evalueringsordning for </w:t>
            </w:r>
            <w:proofErr w:type="spellStart"/>
            <w:r w:rsidRPr="00C31E56">
              <w:rPr>
                <w:b/>
                <w:lang w:val="nb-NO"/>
              </w:rPr>
              <w:t>ph.d</w:t>
            </w:r>
            <w:proofErr w:type="spellEnd"/>
            <w:r w:rsidRPr="00C31E56">
              <w:rPr>
                <w:b/>
                <w:lang w:val="nb-NO"/>
              </w:rPr>
              <w:t>.-programmet</w:t>
            </w:r>
          </w:p>
          <w:p w14:paraId="7604485E" w14:textId="753B2978" w:rsidR="00BE3015" w:rsidRDefault="00BE3015" w:rsidP="00BE3015">
            <w:pPr>
              <w:autoSpaceDE w:val="0"/>
              <w:autoSpaceDN w:val="0"/>
              <w:adjustRightInd w:val="0"/>
              <w:rPr>
                <w:rFonts w:ascii="Calibri" w:hAnsi="Calibri" w:cs="Calibri"/>
                <w:lang w:val="nb-NO"/>
              </w:rPr>
            </w:pPr>
            <w:r w:rsidRPr="00C31E56">
              <w:rPr>
                <w:rFonts w:ascii="Calibri" w:hAnsi="Calibri" w:cs="Calibri"/>
                <w:lang w:val="nb-NO"/>
              </w:rPr>
              <w:t xml:space="preserve">Fakultetet har ansvar for de elementer i kvalitetssikringssystemet som er delegert til programnivå. </w:t>
            </w:r>
            <w:r w:rsidR="00342F89">
              <w:rPr>
                <w:rFonts w:ascii="Calibri" w:hAnsi="Calibri" w:cs="Calibri"/>
                <w:lang w:val="nb-NO"/>
              </w:rPr>
              <w:t>P</w:t>
            </w:r>
            <w:r w:rsidR="00C94AE3" w:rsidRPr="00C94AE3">
              <w:rPr>
                <w:rFonts w:ascii="Calibri" w:hAnsi="Calibri" w:cs="Calibri"/>
                <w:lang w:val="nb-NO"/>
              </w:rPr>
              <w:t xml:space="preserve">rogramstyret for </w:t>
            </w:r>
            <w:proofErr w:type="spellStart"/>
            <w:r w:rsidR="00C94AE3" w:rsidRPr="00C94AE3">
              <w:rPr>
                <w:rFonts w:ascii="Calibri" w:hAnsi="Calibri" w:cs="Calibri"/>
                <w:lang w:val="nb-NO"/>
              </w:rPr>
              <w:t>ph.d</w:t>
            </w:r>
            <w:proofErr w:type="spellEnd"/>
            <w:r w:rsidR="00C94AE3" w:rsidRPr="00C94AE3">
              <w:rPr>
                <w:rFonts w:ascii="Calibri" w:hAnsi="Calibri" w:cs="Calibri"/>
                <w:lang w:val="nb-NO"/>
              </w:rPr>
              <w:t>.-programmet</w:t>
            </w:r>
            <w:r w:rsidR="00C94AE3" w:rsidRPr="00C31E56">
              <w:rPr>
                <w:rFonts w:ascii="Calibri" w:hAnsi="Calibri" w:cs="Calibri"/>
                <w:lang w:val="nb-NO"/>
              </w:rPr>
              <w:t xml:space="preserve"> </w:t>
            </w:r>
            <w:r w:rsidRPr="00C31E56">
              <w:rPr>
                <w:rFonts w:ascii="Calibri" w:hAnsi="Calibri" w:cs="Calibri"/>
                <w:lang w:val="nb-NO"/>
              </w:rPr>
              <w:t xml:space="preserve">følger opp dette ansvaret i samarbeid med fakultetsledelsen.  </w:t>
            </w:r>
          </w:p>
          <w:p w14:paraId="58F0AFCE" w14:textId="77777777" w:rsidR="00C94AE3" w:rsidRPr="00C94AE3" w:rsidRDefault="00C94AE3" w:rsidP="00BE3015">
            <w:pPr>
              <w:autoSpaceDE w:val="0"/>
              <w:autoSpaceDN w:val="0"/>
              <w:adjustRightInd w:val="0"/>
              <w:rPr>
                <w:rFonts w:ascii="Calibri" w:hAnsi="Calibri" w:cs="Calibri"/>
                <w:lang w:val="nb-NO"/>
              </w:rPr>
            </w:pPr>
          </w:p>
          <w:p w14:paraId="1D593836" w14:textId="1F42FBC9" w:rsidR="00BE3015" w:rsidRPr="00C31E56" w:rsidRDefault="00BE3015" w:rsidP="00BE3015">
            <w:pPr>
              <w:autoSpaceDE w:val="0"/>
              <w:autoSpaceDN w:val="0"/>
              <w:adjustRightInd w:val="0"/>
              <w:rPr>
                <w:rFonts w:ascii="Calibri" w:hAnsi="Calibri" w:cs="Calibri"/>
                <w:lang w:val="nb-NO"/>
              </w:rPr>
            </w:pPr>
            <w:r w:rsidRPr="00C31E56">
              <w:rPr>
                <w:rFonts w:ascii="Calibri" w:hAnsi="Calibri" w:cs="Calibri"/>
                <w:b/>
                <w:bCs/>
                <w:lang w:val="nb-NO"/>
              </w:rPr>
              <w:t>Emneevaluering</w:t>
            </w:r>
          </w:p>
          <w:p w14:paraId="02CE1F0D" w14:textId="51242289" w:rsidR="00BE3015" w:rsidRPr="00C31E56" w:rsidRDefault="00BE3015" w:rsidP="00BE3015">
            <w:pPr>
              <w:autoSpaceDE w:val="0"/>
              <w:autoSpaceDN w:val="0"/>
              <w:adjustRightInd w:val="0"/>
              <w:rPr>
                <w:rFonts w:ascii="Calibri" w:hAnsi="Calibri" w:cs="Calibri"/>
                <w:lang w:val="nb-NO"/>
              </w:rPr>
            </w:pPr>
            <w:r w:rsidRPr="00C31E56">
              <w:rPr>
                <w:rFonts w:ascii="Calibri" w:hAnsi="Calibri" w:cs="Calibri"/>
                <w:lang w:val="nb-NO"/>
              </w:rPr>
              <w:t xml:space="preserve">Alle emner </w:t>
            </w:r>
            <w:r w:rsidR="003D3B3C" w:rsidRPr="00C31E56">
              <w:rPr>
                <w:rFonts w:ascii="Calibri" w:hAnsi="Calibri" w:cs="Calibri"/>
                <w:lang w:val="nb-NO"/>
              </w:rPr>
              <w:t xml:space="preserve">på </w:t>
            </w:r>
            <w:proofErr w:type="spellStart"/>
            <w:r w:rsidR="003D3B3C" w:rsidRPr="00C31E56">
              <w:rPr>
                <w:rFonts w:ascii="Calibri" w:hAnsi="Calibri" w:cs="Calibri"/>
                <w:lang w:val="nb-NO"/>
              </w:rPr>
              <w:t>ph.d</w:t>
            </w:r>
            <w:proofErr w:type="spellEnd"/>
            <w:r w:rsidR="003D3B3C" w:rsidRPr="00C31E56">
              <w:rPr>
                <w:rFonts w:ascii="Calibri" w:hAnsi="Calibri" w:cs="Calibri"/>
                <w:lang w:val="nb-NO"/>
              </w:rPr>
              <w:t>.-nivå ved Det matematisk-naturvitenskapelige</w:t>
            </w:r>
            <w:r w:rsidRPr="00C31E56">
              <w:rPr>
                <w:rFonts w:ascii="Calibri" w:hAnsi="Calibri" w:cs="Calibri"/>
                <w:lang w:val="nb-NO"/>
              </w:rPr>
              <w:t xml:space="preserve"> fakultet skal evalueres hvert tredje år. </w:t>
            </w:r>
            <w:r w:rsidR="009E0453" w:rsidRPr="00C31E56">
              <w:rPr>
                <w:rFonts w:ascii="Calibri" w:hAnsi="Calibri" w:cs="Calibri"/>
                <w:lang w:val="nb-NO"/>
              </w:rPr>
              <w:t>Enheten (fakultetet eller institutt)</w:t>
            </w:r>
            <w:r w:rsidRPr="00C31E56">
              <w:rPr>
                <w:rFonts w:ascii="Calibri" w:hAnsi="Calibri" w:cs="Calibri"/>
                <w:lang w:val="nb-NO"/>
              </w:rPr>
              <w:t xml:space="preserve"> som har </w:t>
            </w:r>
            <w:r w:rsidR="009E0453" w:rsidRPr="00C31E56">
              <w:rPr>
                <w:rFonts w:ascii="Calibri" w:hAnsi="Calibri" w:cs="Calibri"/>
                <w:lang w:val="nb-NO"/>
              </w:rPr>
              <w:t xml:space="preserve">ansvar for </w:t>
            </w:r>
            <w:r w:rsidRPr="00C31E56">
              <w:rPr>
                <w:rFonts w:ascii="Calibri" w:hAnsi="Calibri" w:cs="Calibri"/>
                <w:lang w:val="nb-NO"/>
              </w:rPr>
              <w:t xml:space="preserve">gjennomføringen av det enkelte emne har ansvar for å gjennomføre evalueringen, og for </w:t>
            </w:r>
            <w:r w:rsidR="009E0453" w:rsidRPr="00C31E56">
              <w:rPr>
                <w:rFonts w:ascii="Calibri" w:hAnsi="Calibri" w:cs="Calibri"/>
                <w:lang w:val="nb-NO"/>
              </w:rPr>
              <w:t xml:space="preserve">å rapportere til Programstyret for </w:t>
            </w:r>
            <w:proofErr w:type="spellStart"/>
            <w:r w:rsidR="009E0453" w:rsidRPr="00C31E56">
              <w:rPr>
                <w:rFonts w:ascii="Calibri" w:hAnsi="Calibri" w:cs="Calibri"/>
                <w:lang w:val="nb-NO"/>
              </w:rPr>
              <w:t>ph.d</w:t>
            </w:r>
            <w:proofErr w:type="spellEnd"/>
            <w:r w:rsidR="009E0453" w:rsidRPr="00C31E56">
              <w:rPr>
                <w:rFonts w:ascii="Calibri" w:hAnsi="Calibri" w:cs="Calibri"/>
                <w:lang w:val="nb-NO"/>
              </w:rPr>
              <w:t>.-programmet</w:t>
            </w:r>
            <w:r w:rsidRPr="00C31E56">
              <w:rPr>
                <w:rFonts w:ascii="Calibri" w:hAnsi="Calibri" w:cs="Calibri"/>
                <w:lang w:val="nb-NO"/>
              </w:rPr>
              <w:t xml:space="preserve"> innen fastsatt frist. </w:t>
            </w:r>
          </w:p>
          <w:p w14:paraId="3889E860" w14:textId="77777777" w:rsidR="00BE3015" w:rsidRPr="00C31E56" w:rsidRDefault="00BE3015" w:rsidP="00BE3015">
            <w:pPr>
              <w:autoSpaceDE w:val="0"/>
              <w:autoSpaceDN w:val="0"/>
              <w:adjustRightInd w:val="0"/>
              <w:rPr>
                <w:rFonts w:ascii="Calibri" w:hAnsi="Calibri" w:cs="Calibri"/>
                <w:color w:val="FF0000"/>
                <w:lang w:val="nb-NO"/>
              </w:rPr>
            </w:pPr>
          </w:p>
          <w:p w14:paraId="1DA47CA0" w14:textId="77777777" w:rsidR="00BE3015" w:rsidRPr="00C31E56" w:rsidRDefault="00BE3015" w:rsidP="00BE3015">
            <w:pPr>
              <w:autoSpaceDE w:val="0"/>
              <w:autoSpaceDN w:val="0"/>
              <w:adjustRightInd w:val="0"/>
              <w:rPr>
                <w:rFonts w:ascii="Calibri" w:hAnsi="Calibri" w:cs="Calibri"/>
                <w:b/>
                <w:bCs/>
                <w:lang w:val="nb-NO"/>
              </w:rPr>
            </w:pPr>
            <w:r w:rsidRPr="00C31E56">
              <w:rPr>
                <w:rFonts w:ascii="Calibri" w:hAnsi="Calibri" w:cs="Calibri"/>
                <w:b/>
                <w:bCs/>
                <w:lang w:val="nb-NO"/>
              </w:rPr>
              <w:t xml:space="preserve">Evaluering av rammene for opplæringsdelen og emneporteføljen </w:t>
            </w:r>
          </w:p>
          <w:p w14:paraId="4A4DD71F" w14:textId="66637555" w:rsidR="00BE3015" w:rsidRPr="00C31E56" w:rsidRDefault="009E0453" w:rsidP="00BE3015">
            <w:pPr>
              <w:autoSpaceDE w:val="0"/>
              <w:autoSpaceDN w:val="0"/>
              <w:adjustRightInd w:val="0"/>
              <w:rPr>
                <w:rFonts w:ascii="Calibri" w:hAnsi="Calibri" w:cs="Calibri"/>
                <w:color w:val="000000"/>
                <w:lang w:val="nb-NO"/>
              </w:rPr>
            </w:pPr>
            <w:r w:rsidRPr="00C31E56">
              <w:rPr>
                <w:rFonts w:ascii="Calibri" w:hAnsi="Calibri" w:cs="Calibri"/>
                <w:lang w:val="nb-NO"/>
              </w:rPr>
              <w:t xml:space="preserve">Programstyret for </w:t>
            </w:r>
            <w:proofErr w:type="spellStart"/>
            <w:r w:rsidRPr="00C31E56">
              <w:rPr>
                <w:rFonts w:ascii="Calibri" w:hAnsi="Calibri" w:cs="Calibri"/>
                <w:lang w:val="nb-NO"/>
              </w:rPr>
              <w:t>ph.d</w:t>
            </w:r>
            <w:proofErr w:type="spellEnd"/>
            <w:r w:rsidRPr="00C31E56">
              <w:rPr>
                <w:rFonts w:ascii="Calibri" w:hAnsi="Calibri" w:cs="Calibri"/>
                <w:lang w:val="nb-NO"/>
              </w:rPr>
              <w:t>.-programmet</w:t>
            </w:r>
            <w:r w:rsidR="00D16D69" w:rsidRPr="00C31E56">
              <w:rPr>
                <w:rFonts w:ascii="Calibri" w:hAnsi="Calibri" w:cs="Calibri"/>
                <w:color w:val="000000"/>
                <w:lang w:val="nb-NO"/>
              </w:rPr>
              <w:t xml:space="preserve"> v</w:t>
            </w:r>
            <w:r w:rsidR="00BE3015" w:rsidRPr="00C31E56">
              <w:rPr>
                <w:rFonts w:ascii="Calibri" w:hAnsi="Calibri" w:cs="Calibri"/>
                <w:color w:val="000000"/>
                <w:lang w:val="nb-NO"/>
              </w:rPr>
              <w:t>urdere</w:t>
            </w:r>
            <w:r w:rsidR="00D16D69" w:rsidRPr="00C31E56">
              <w:rPr>
                <w:rFonts w:ascii="Calibri" w:hAnsi="Calibri" w:cs="Calibri"/>
                <w:color w:val="000000"/>
                <w:lang w:val="nb-NO"/>
              </w:rPr>
              <w:t>r</w:t>
            </w:r>
            <w:r w:rsidR="00BE3015" w:rsidRPr="00C31E56">
              <w:rPr>
                <w:rFonts w:ascii="Calibri" w:hAnsi="Calibri" w:cs="Calibri"/>
                <w:color w:val="000000"/>
                <w:lang w:val="nb-NO"/>
              </w:rPr>
              <w:t xml:space="preserve"> </w:t>
            </w:r>
            <w:r w:rsidR="00D16D69" w:rsidRPr="00C31E56">
              <w:rPr>
                <w:rFonts w:ascii="Calibri" w:hAnsi="Calibri" w:cs="Calibri"/>
                <w:color w:val="000000"/>
                <w:lang w:val="nb-NO"/>
              </w:rPr>
              <w:t xml:space="preserve">årlig </w:t>
            </w:r>
            <w:r w:rsidR="00342F89">
              <w:rPr>
                <w:rFonts w:ascii="Calibri" w:hAnsi="Calibri" w:cs="Calibri"/>
                <w:color w:val="000000"/>
                <w:lang w:val="nb-NO"/>
              </w:rPr>
              <w:t>rammene for opplæringsdelen,</w:t>
            </w:r>
            <w:r w:rsidR="00BE3015" w:rsidRPr="00C31E56">
              <w:rPr>
                <w:rFonts w:ascii="Calibri" w:hAnsi="Calibri" w:cs="Calibri"/>
                <w:color w:val="000000"/>
                <w:lang w:val="nb-NO"/>
              </w:rPr>
              <w:t xml:space="preserve"> omfanget av emneporteføljen og behovet for å endre rammene, oppre</w:t>
            </w:r>
            <w:r w:rsidR="00D16D69" w:rsidRPr="00C31E56">
              <w:rPr>
                <w:rFonts w:ascii="Calibri" w:hAnsi="Calibri" w:cs="Calibri"/>
                <w:color w:val="000000"/>
                <w:lang w:val="nb-NO"/>
              </w:rPr>
              <w:t xml:space="preserve">tte eller nedlegge emner. </w:t>
            </w:r>
          </w:p>
          <w:p w14:paraId="2742A7AA" w14:textId="77777777" w:rsidR="00BE3015" w:rsidRPr="00C31E56" w:rsidRDefault="00BE3015" w:rsidP="00BE3015">
            <w:pPr>
              <w:autoSpaceDE w:val="0"/>
              <w:autoSpaceDN w:val="0"/>
              <w:adjustRightInd w:val="0"/>
              <w:rPr>
                <w:rFonts w:ascii="Calibri" w:hAnsi="Calibri" w:cs="Calibri"/>
                <w:b/>
                <w:bCs/>
                <w:color w:val="FF0000"/>
                <w:lang w:val="nb-NO"/>
              </w:rPr>
            </w:pPr>
          </w:p>
          <w:p w14:paraId="4326F1B6" w14:textId="528744FF" w:rsidR="00BE3015" w:rsidRPr="00C31E56" w:rsidRDefault="003D3B3C" w:rsidP="00BE3015">
            <w:pPr>
              <w:autoSpaceDE w:val="0"/>
              <w:autoSpaceDN w:val="0"/>
              <w:adjustRightInd w:val="0"/>
              <w:rPr>
                <w:rFonts w:ascii="Calibri" w:hAnsi="Calibri" w:cs="Calibri"/>
                <w:b/>
                <w:bCs/>
                <w:lang w:val="nb-NO"/>
              </w:rPr>
            </w:pPr>
            <w:r w:rsidRPr="00C31E56">
              <w:rPr>
                <w:rFonts w:ascii="Calibri" w:hAnsi="Calibri" w:cs="Calibri"/>
                <w:b/>
                <w:bCs/>
                <w:lang w:val="nb-NO"/>
              </w:rPr>
              <w:t>Forskerutdanningsmelding</w:t>
            </w:r>
          </w:p>
          <w:p w14:paraId="66496628" w14:textId="6F5DDE03" w:rsidR="002F63D9" w:rsidRPr="00C31E56" w:rsidRDefault="002F63D9" w:rsidP="002F63D9">
            <w:pPr>
              <w:autoSpaceDE w:val="0"/>
              <w:autoSpaceDN w:val="0"/>
              <w:adjustRightInd w:val="0"/>
              <w:rPr>
                <w:rFonts w:ascii="Calibri" w:hAnsi="Calibri" w:cs="Calibri"/>
                <w:lang w:val="nb-NO"/>
              </w:rPr>
            </w:pPr>
            <w:r w:rsidRPr="00C31E56">
              <w:rPr>
                <w:rFonts w:ascii="Calibri" w:hAnsi="Calibri" w:cs="Calibri"/>
                <w:lang w:val="nb-NO"/>
              </w:rPr>
              <w:t>Forskerutda</w:t>
            </w:r>
            <w:r w:rsidR="00882F7C">
              <w:rPr>
                <w:rFonts w:ascii="Calibri" w:hAnsi="Calibri" w:cs="Calibri"/>
                <w:lang w:val="nb-NO"/>
              </w:rPr>
              <w:t>n</w:t>
            </w:r>
            <w:r w:rsidRPr="00C31E56">
              <w:rPr>
                <w:rFonts w:ascii="Calibri" w:hAnsi="Calibri" w:cs="Calibri"/>
                <w:lang w:val="nb-NO"/>
              </w:rPr>
              <w:t>ningsutvalget ved institutt</w:t>
            </w:r>
            <w:r w:rsidR="00882F7C">
              <w:rPr>
                <w:rFonts w:ascii="Calibri" w:hAnsi="Calibri" w:cs="Calibri"/>
                <w:lang w:val="nb-NO"/>
              </w:rPr>
              <w:t xml:space="preserve">et utarbeider årlig en </w:t>
            </w:r>
            <w:proofErr w:type="spellStart"/>
            <w:r w:rsidR="00882F7C">
              <w:rPr>
                <w:rFonts w:ascii="Calibri" w:hAnsi="Calibri" w:cs="Calibri"/>
                <w:lang w:val="nb-NO"/>
              </w:rPr>
              <w:t>ph.d</w:t>
            </w:r>
            <w:proofErr w:type="spellEnd"/>
            <w:r w:rsidR="00882F7C">
              <w:rPr>
                <w:rFonts w:ascii="Calibri" w:hAnsi="Calibri" w:cs="Calibri"/>
                <w:lang w:val="nb-NO"/>
              </w:rPr>
              <w:t>.-ut</w:t>
            </w:r>
            <w:r w:rsidRPr="00C31E56">
              <w:rPr>
                <w:rFonts w:ascii="Calibri" w:hAnsi="Calibri" w:cs="Calibri"/>
                <w:lang w:val="nb-NO"/>
              </w:rPr>
              <w:t>danningsmelding som v</w:t>
            </w:r>
            <w:r w:rsidRPr="00C31E56">
              <w:rPr>
                <w:lang w:val="nb-NO"/>
              </w:rPr>
              <w:t>iser nøkkeltall og gir statusoppdatering fra det foregående år. Eventuelle problemstillinger ved instituttet følges opp med dialogmøter mellom fakultetet og instituttet.</w:t>
            </w:r>
          </w:p>
          <w:p w14:paraId="3EA86679" w14:textId="3E0F43B2" w:rsidR="002F63D9" w:rsidRPr="00C31E56" w:rsidRDefault="002F63D9" w:rsidP="002F63D9">
            <w:pPr>
              <w:autoSpaceDE w:val="0"/>
              <w:autoSpaceDN w:val="0"/>
              <w:adjustRightInd w:val="0"/>
              <w:rPr>
                <w:rFonts w:ascii="Calibri" w:hAnsi="Calibri" w:cs="Calibri"/>
                <w:lang w:val="nb-NO"/>
              </w:rPr>
            </w:pPr>
          </w:p>
          <w:p w14:paraId="48139B7F" w14:textId="03C6543A" w:rsidR="00BE3015" w:rsidRPr="00C31E56" w:rsidRDefault="00BE3015" w:rsidP="00BE3015">
            <w:pPr>
              <w:autoSpaceDE w:val="0"/>
              <w:autoSpaceDN w:val="0"/>
              <w:adjustRightInd w:val="0"/>
              <w:rPr>
                <w:rFonts w:ascii="Calibri" w:hAnsi="Calibri" w:cs="Calibri"/>
                <w:lang w:val="nb-NO"/>
              </w:rPr>
            </w:pPr>
            <w:r w:rsidRPr="00C31E56">
              <w:rPr>
                <w:rFonts w:ascii="Calibri" w:hAnsi="Calibri" w:cs="Calibri"/>
                <w:lang w:val="nb-NO"/>
              </w:rPr>
              <w:t>F</w:t>
            </w:r>
            <w:r w:rsidR="00882F7C">
              <w:rPr>
                <w:rFonts w:ascii="Calibri" w:hAnsi="Calibri" w:cs="Calibri"/>
                <w:lang w:val="nb-NO"/>
              </w:rPr>
              <w:t xml:space="preserve">akultetets </w:t>
            </w:r>
            <w:proofErr w:type="spellStart"/>
            <w:r w:rsidR="00882F7C">
              <w:rPr>
                <w:rFonts w:ascii="Calibri" w:hAnsi="Calibri" w:cs="Calibri"/>
                <w:lang w:val="nb-NO"/>
              </w:rPr>
              <w:t>ph.d</w:t>
            </w:r>
            <w:proofErr w:type="spellEnd"/>
            <w:r w:rsidR="00882F7C">
              <w:rPr>
                <w:rFonts w:ascii="Calibri" w:hAnsi="Calibri" w:cs="Calibri"/>
                <w:lang w:val="nb-NO"/>
              </w:rPr>
              <w:t>.-</w:t>
            </w:r>
            <w:r w:rsidR="002F63D9" w:rsidRPr="00C31E56">
              <w:rPr>
                <w:rFonts w:ascii="Calibri" w:hAnsi="Calibri" w:cs="Calibri"/>
                <w:lang w:val="nb-NO"/>
              </w:rPr>
              <w:t>utdanningsmelding</w:t>
            </w:r>
            <w:r w:rsidRPr="00C31E56">
              <w:rPr>
                <w:rFonts w:ascii="Calibri" w:hAnsi="Calibri" w:cs="Calibri"/>
                <w:lang w:val="nb-NO"/>
              </w:rPr>
              <w:t xml:space="preserve"> utarbeides årlig av fakultetet basert på instituttenes meldinger, og utgjør et grunnlag for å vurdere om det skal innføres tiltak i </w:t>
            </w:r>
            <w:proofErr w:type="spellStart"/>
            <w:r w:rsidRPr="00C31E56">
              <w:rPr>
                <w:rFonts w:ascii="Calibri" w:hAnsi="Calibri" w:cs="Calibri"/>
                <w:lang w:val="nb-NO"/>
              </w:rPr>
              <w:t>ph.d</w:t>
            </w:r>
            <w:proofErr w:type="spellEnd"/>
            <w:r w:rsidRPr="00C31E56">
              <w:rPr>
                <w:rFonts w:ascii="Calibri" w:hAnsi="Calibri" w:cs="Calibri"/>
                <w:lang w:val="nb-NO"/>
              </w:rPr>
              <w:t xml:space="preserve">.-programmet. </w:t>
            </w:r>
          </w:p>
          <w:p w14:paraId="334142CF" w14:textId="77777777" w:rsidR="00BE3015" w:rsidRPr="00C31E56" w:rsidRDefault="00BE3015" w:rsidP="00BE3015">
            <w:pPr>
              <w:autoSpaceDE w:val="0"/>
              <w:autoSpaceDN w:val="0"/>
              <w:adjustRightInd w:val="0"/>
              <w:rPr>
                <w:rFonts w:ascii="Calibri" w:hAnsi="Calibri" w:cs="Calibri"/>
                <w:lang w:val="nb-NO"/>
              </w:rPr>
            </w:pPr>
          </w:p>
          <w:p w14:paraId="69ACD9B6" w14:textId="2E462494" w:rsidR="00BE3015" w:rsidRPr="00C31E56" w:rsidRDefault="00BE3015" w:rsidP="00BE3015">
            <w:pPr>
              <w:autoSpaceDE w:val="0"/>
              <w:autoSpaceDN w:val="0"/>
              <w:adjustRightInd w:val="0"/>
              <w:rPr>
                <w:rFonts w:ascii="Calibri" w:hAnsi="Calibri" w:cs="Calibri"/>
                <w:lang w:val="nb-NO"/>
              </w:rPr>
            </w:pPr>
            <w:r w:rsidRPr="00C31E56">
              <w:rPr>
                <w:rFonts w:ascii="Calibri" w:hAnsi="Calibri" w:cs="Calibri"/>
                <w:b/>
                <w:bCs/>
                <w:lang w:val="nb-NO"/>
              </w:rPr>
              <w:t>Fremdriftsrapportering</w:t>
            </w:r>
          </w:p>
          <w:p w14:paraId="27290524" w14:textId="12596D62" w:rsidR="00BE3015" w:rsidRPr="00C31E56" w:rsidRDefault="00BE3015" w:rsidP="00BE3015">
            <w:pPr>
              <w:autoSpaceDE w:val="0"/>
              <w:autoSpaceDN w:val="0"/>
              <w:adjustRightInd w:val="0"/>
              <w:rPr>
                <w:rFonts w:ascii="Calibri" w:hAnsi="Calibri" w:cs="Calibri"/>
                <w:lang w:val="nb-NO"/>
              </w:rPr>
            </w:pPr>
            <w:r w:rsidRPr="00C31E56">
              <w:rPr>
                <w:rFonts w:ascii="Calibri" w:hAnsi="Calibri" w:cs="Calibri"/>
                <w:lang w:val="nb-NO"/>
              </w:rPr>
              <w:t xml:space="preserve">Den årlige fremdriftsrapporteringen fra den enkelte kandidat og hovedveileder gjennomgås av instituttene, som vedtar oppfølging og innføring av tiltak i det individuelle </w:t>
            </w:r>
            <w:proofErr w:type="spellStart"/>
            <w:r w:rsidRPr="00C31E56">
              <w:rPr>
                <w:rFonts w:ascii="Calibri" w:hAnsi="Calibri" w:cs="Calibri"/>
                <w:lang w:val="nb-NO"/>
              </w:rPr>
              <w:t>ph.d</w:t>
            </w:r>
            <w:proofErr w:type="spellEnd"/>
            <w:r w:rsidRPr="00C31E56">
              <w:rPr>
                <w:rFonts w:ascii="Calibri" w:hAnsi="Calibri" w:cs="Calibri"/>
                <w:lang w:val="nb-NO"/>
              </w:rPr>
              <w:t xml:space="preserve">.-løp. </w:t>
            </w:r>
            <w:r w:rsidR="009E0453" w:rsidRPr="00C31E56">
              <w:rPr>
                <w:rFonts w:ascii="Calibri" w:hAnsi="Calibri" w:cs="Calibri"/>
                <w:lang w:val="nb-NO"/>
              </w:rPr>
              <w:t xml:space="preserve">Programstyret for </w:t>
            </w:r>
            <w:proofErr w:type="spellStart"/>
            <w:r w:rsidR="009E0453" w:rsidRPr="00C31E56">
              <w:rPr>
                <w:rFonts w:ascii="Calibri" w:hAnsi="Calibri" w:cs="Calibri"/>
                <w:lang w:val="nb-NO"/>
              </w:rPr>
              <w:t>ph.d</w:t>
            </w:r>
            <w:proofErr w:type="spellEnd"/>
            <w:r w:rsidR="009E0453" w:rsidRPr="00C31E56">
              <w:rPr>
                <w:rFonts w:ascii="Calibri" w:hAnsi="Calibri" w:cs="Calibri"/>
                <w:lang w:val="nb-NO"/>
              </w:rPr>
              <w:t xml:space="preserve">.-programmet </w:t>
            </w:r>
            <w:r w:rsidRPr="00C31E56">
              <w:rPr>
                <w:rFonts w:ascii="Calibri" w:hAnsi="Calibri" w:cs="Calibri"/>
                <w:lang w:val="nb-NO"/>
              </w:rPr>
              <w:t xml:space="preserve">gjennomgår instituttenes samlerapporter og vurderer behovet for systematiske tiltak. </w:t>
            </w:r>
          </w:p>
          <w:p w14:paraId="6BB710BD" w14:textId="77777777" w:rsidR="00BE3015" w:rsidRPr="00C31E56" w:rsidRDefault="00BE3015" w:rsidP="00BE3015">
            <w:pPr>
              <w:autoSpaceDE w:val="0"/>
              <w:autoSpaceDN w:val="0"/>
              <w:adjustRightInd w:val="0"/>
              <w:rPr>
                <w:rFonts w:ascii="Calibri" w:hAnsi="Calibri" w:cs="Calibri"/>
                <w:lang w:val="nb-NO"/>
              </w:rPr>
            </w:pPr>
          </w:p>
          <w:p w14:paraId="690A1A9E" w14:textId="243E9289" w:rsidR="00BE3015" w:rsidRPr="00C31E56" w:rsidRDefault="00BE3015" w:rsidP="00BE3015">
            <w:pPr>
              <w:autoSpaceDE w:val="0"/>
              <w:autoSpaceDN w:val="0"/>
              <w:adjustRightInd w:val="0"/>
              <w:rPr>
                <w:rFonts w:ascii="Calibri" w:hAnsi="Calibri" w:cs="Calibri"/>
                <w:lang w:val="nb-NO"/>
              </w:rPr>
            </w:pPr>
            <w:r w:rsidRPr="00C31E56">
              <w:rPr>
                <w:rFonts w:ascii="Calibri" w:hAnsi="Calibri" w:cs="Calibri"/>
                <w:b/>
                <w:bCs/>
                <w:lang w:val="nb-NO"/>
              </w:rPr>
              <w:t>Midtveisevaluering</w:t>
            </w:r>
          </w:p>
          <w:p w14:paraId="3C2B754B" w14:textId="43577483" w:rsidR="00BE3015" w:rsidRPr="00C31E56" w:rsidRDefault="00BE3015" w:rsidP="00BE3015">
            <w:pPr>
              <w:autoSpaceDE w:val="0"/>
              <w:autoSpaceDN w:val="0"/>
              <w:adjustRightInd w:val="0"/>
              <w:rPr>
                <w:lang w:val="nb-NO"/>
              </w:rPr>
            </w:pPr>
            <w:r w:rsidRPr="00C31E56">
              <w:rPr>
                <w:lang w:val="nb-NO"/>
              </w:rPr>
              <w:t xml:space="preserve">Midtveisevalueringen gir en oversikt over fremdriften i det individuelle </w:t>
            </w:r>
            <w:proofErr w:type="spellStart"/>
            <w:r w:rsidRPr="00C31E56">
              <w:rPr>
                <w:lang w:val="nb-NO"/>
              </w:rPr>
              <w:t>ph.d</w:t>
            </w:r>
            <w:proofErr w:type="spellEnd"/>
            <w:r w:rsidRPr="00C31E56">
              <w:rPr>
                <w:lang w:val="nb-NO"/>
              </w:rPr>
              <w:t xml:space="preserve">.-løp, og skal avdekke eventuelle forsinkelser i forhold til planlagt fremdrift. </w:t>
            </w:r>
            <w:r w:rsidR="009E0453" w:rsidRPr="00C31E56">
              <w:rPr>
                <w:lang w:val="nb-NO"/>
              </w:rPr>
              <w:t>I</w:t>
            </w:r>
            <w:r w:rsidRPr="00C31E56">
              <w:rPr>
                <w:lang w:val="nb-NO"/>
              </w:rPr>
              <w:t>nstitutt</w:t>
            </w:r>
            <w:r w:rsidR="009E0453" w:rsidRPr="00C31E56">
              <w:rPr>
                <w:lang w:val="nb-NO"/>
              </w:rPr>
              <w:t>et</w:t>
            </w:r>
            <w:r w:rsidRPr="00C31E56">
              <w:rPr>
                <w:lang w:val="nb-NO"/>
              </w:rPr>
              <w:t xml:space="preserve"> kandidaten er tilknyttet har ansvar for oppfølging av kandidater der det avdekkes bekymringsfull progresjon på midtveisevalueringen. </w:t>
            </w:r>
          </w:p>
          <w:p w14:paraId="6A3F8580" w14:textId="77777777" w:rsidR="00BE3015" w:rsidRPr="00C31E56" w:rsidRDefault="00BE3015" w:rsidP="00BE3015">
            <w:pPr>
              <w:autoSpaceDE w:val="0"/>
              <w:autoSpaceDN w:val="0"/>
              <w:adjustRightInd w:val="0"/>
              <w:rPr>
                <w:rFonts w:ascii="Calibri" w:hAnsi="Calibri" w:cs="Calibri"/>
                <w:color w:val="FF0000"/>
                <w:lang w:val="nb-NO"/>
              </w:rPr>
            </w:pPr>
          </w:p>
          <w:p w14:paraId="21F175BD" w14:textId="1CC0A06E" w:rsidR="00BE3015" w:rsidRPr="00C31E56" w:rsidRDefault="009E0453" w:rsidP="00BE3015">
            <w:pPr>
              <w:autoSpaceDE w:val="0"/>
              <w:autoSpaceDN w:val="0"/>
              <w:adjustRightInd w:val="0"/>
              <w:rPr>
                <w:rFonts w:ascii="Calibri" w:hAnsi="Calibri" w:cs="Calibri"/>
                <w:lang w:val="nb-NO"/>
              </w:rPr>
            </w:pPr>
            <w:r w:rsidRPr="00C31E56">
              <w:rPr>
                <w:rFonts w:ascii="Calibri" w:hAnsi="Calibri" w:cs="Calibri"/>
                <w:b/>
                <w:bCs/>
                <w:lang w:val="nb-NO"/>
              </w:rPr>
              <w:t>Kandidatundersøkelse</w:t>
            </w:r>
          </w:p>
          <w:p w14:paraId="473E9F43" w14:textId="50A2091D" w:rsidR="00BE3015" w:rsidRPr="00C31E56" w:rsidRDefault="00BE3015" w:rsidP="00BE3015">
            <w:pPr>
              <w:autoSpaceDE w:val="0"/>
              <w:autoSpaceDN w:val="0"/>
              <w:adjustRightInd w:val="0"/>
              <w:rPr>
                <w:rFonts w:ascii="Calibri" w:hAnsi="Calibri" w:cs="Calibri"/>
                <w:bCs/>
                <w:lang w:val="nb-NO"/>
              </w:rPr>
            </w:pPr>
            <w:r w:rsidRPr="00C31E56">
              <w:rPr>
                <w:rFonts w:ascii="Calibri" w:hAnsi="Calibri" w:cs="Calibri"/>
                <w:bCs/>
                <w:lang w:val="nb-NO"/>
              </w:rPr>
              <w:t xml:space="preserve">Alle ferdige </w:t>
            </w:r>
            <w:proofErr w:type="spellStart"/>
            <w:r w:rsidR="009E0453" w:rsidRPr="00C31E56">
              <w:rPr>
                <w:rFonts w:ascii="Calibri" w:hAnsi="Calibri" w:cs="Calibri"/>
                <w:bCs/>
                <w:lang w:val="nb-NO"/>
              </w:rPr>
              <w:t>ph.d</w:t>
            </w:r>
            <w:proofErr w:type="spellEnd"/>
            <w:r w:rsidR="009E0453" w:rsidRPr="00C31E56">
              <w:rPr>
                <w:rFonts w:ascii="Calibri" w:hAnsi="Calibri" w:cs="Calibri"/>
                <w:bCs/>
                <w:lang w:val="nb-NO"/>
              </w:rPr>
              <w:t>.-</w:t>
            </w:r>
            <w:r w:rsidRPr="00C31E56">
              <w:rPr>
                <w:rFonts w:ascii="Calibri" w:hAnsi="Calibri" w:cs="Calibri"/>
                <w:bCs/>
                <w:lang w:val="nb-NO"/>
              </w:rPr>
              <w:t xml:space="preserve">kandidater får anledning til å vurdere </w:t>
            </w:r>
            <w:proofErr w:type="spellStart"/>
            <w:r w:rsidRPr="00C31E56">
              <w:rPr>
                <w:rFonts w:ascii="Calibri" w:hAnsi="Calibri" w:cs="Calibri"/>
                <w:bCs/>
                <w:lang w:val="nb-NO"/>
              </w:rPr>
              <w:t>ph.d</w:t>
            </w:r>
            <w:proofErr w:type="spellEnd"/>
            <w:r w:rsidRPr="00C31E56">
              <w:rPr>
                <w:rFonts w:ascii="Calibri" w:hAnsi="Calibri" w:cs="Calibri"/>
                <w:bCs/>
                <w:lang w:val="nb-NO"/>
              </w:rPr>
              <w:t xml:space="preserve">.-programmet i forbindelse med doktorpromosjonen. Fakultetet analyserer resultatene av kandidatundersøkelsen med tanke på eventuelle tiltak. </w:t>
            </w:r>
          </w:p>
          <w:p w14:paraId="4870B1BE" w14:textId="77777777" w:rsidR="00BE3015" w:rsidRPr="00C31E56" w:rsidRDefault="00BE3015" w:rsidP="00BE3015">
            <w:pPr>
              <w:autoSpaceDE w:val="0"/>
              <w:autoSpaceDN w:val="0"/>
              <w:adjustRightInd w:val="0"/>
              <w:rPr>
                <w:rFonts w:ascii="Calibri" w:hAnsi="Calibri" w:cs="Calibri"/>
                <w:b/>
                <w:bCs/>
                <w:color w:val="FF0000"/>
                <w:lang w:val="nb-NO"/>
              </w:rPr>
            </w:pPr>
          </w:p>
          <w:p w14:paraId="265FAF26" w14:textId="1DA4A828" w:rsidR="00BE3015" w:rsidRPr="00C31E56" w:rsidRDefault="00BE3015" w:rsidP="00BE3015">
            <w:pPr>
              <w:autoSpaceDE w:val="0"/>
              <w:autoSpaceDN w:val="0"/>
              <w:adjustRightInd w:val="0"/>
              <w:rPr>
                <w:rFonts w:ascii="Calibri" w:hAnsi="Calibri" w:cs="Calibri"/>
                <w:lang w:val="nb-NO"/>
              </w:rPr>
            </w:pPr>
            <w:r w:rsidRPr="00C31E56">
              <w:rPr>
                <w:rFonts w:ascii="Calibri" w:hAnsi="Calibri" w:cs="Calibri"/>
                <w:b/>
                <w:bCs/>
                <w:lang w:val="nb-NO"/>
              </w:rPr>
              <w:t>Forsinkelses- og frafal</w:t>
            </w:r>
            <w:r w:rsidR="00E67A03" w:rsidRPr="00C31E56">
              <w:rPr>
                <w:rFonts w:ascii="Calibri" w:hAnsi="Calibri" w:cs="Calibri"/>
                <w:b/>
                <w:bCs/>
                <w:lang w:val="nb-NO"/>
              </w:rPr>
              <w:t>lsundersøkelse</w:t>
            </w:r>
          </w:p>
          <w:p w14:paraId="3FCF1893" w14:textId="352131D4" w:rsidR="00BE3015" w:rsidRPr="00C31E56" w:rsidRDefault="00BE3015" w:rsidP="00BE3015">
            <w:pPr>
              <w:pStyle w:val="Default"/>
              <w:rPr>
                <w:rFonts w:asciiTheme="minorHAnsi" w:hAnsiTheme="minorHAnsi" w:cstheme="minorBidi"/>
                <w:color w:val="auto"/>
                <w:sz w:val="22"/>
                <w:szCs w:val="22"/>
                <w:lang w:val="nb-NO"/>
              </w:rPr>
            </w:pPr>
            <w:r w:rsidRPr="00C31E56">
              <w:rPr>
                <w:rFonts w:asciiTheme="minorHAnsi" w:hAnsiTheme="minorHAnsi" w:cstheme="minorBidi"/>
                <w:color w:val="auto"/>
                <w:sz w:val="22"/>
                <w:szCs w:val="22"/>
                <w:lang w:val="nb-NO"/>
              </w:rPr>
              <w:lastRenderedPageBreak/>
              <w:t>Hvert tredje år gjennomføres en forsinkelses- og frafallsundersøkelse der det innhentes informasjon fra de som er for</w:t>
            </w:r>
            <w:r w:rsidR="009E0453" w:rsidRPr="00C31E56">
              <w:rPr>
                <w:rFonts w:asciiTheme="minorHAnsi" w:hAnsiTheme="minorHAnsi" w:cstheme="minorBidi"/>
                <w:color w:val="auto"/>
                <w:sz w:val="22"/>
                <w:szCs w:val="22"/>
                <w:lang w:val="nb-NO"/>
              </w:rPr>
              <w:t xml:space="preserve">sinket eller skrevet ut av </w:t>
            </w:r>
            <w:proofErr w:type="spellStart"/>
            <w:r w:rsidR="009E0453" w:rsidRPr="00C31E56">
              <w:rPr>
                <w:rFonts w:asciiTheme="minorHAnsi" w:hAnsiTheme="minorHAnsi" w:cstheme="minorBidi"/>
                <w:color w:val="auto"/>
                <w:sz w:val="22"/>
                <w:szCs w:val="22"/>
                <w:lang w:val="nb-NO"/>
              </w:rPr>
              <w:t>ph.d</w:t>
            </w:r>
            <w:proofErr w:type="spellEnd"/>
            <w:r w:rsidR="009E0453" w:rsidRPr="00C31E56">
              <w:rPr>
                <w:rFonts w:asciiTheme="minorHAnsi" w:hAnsiTheme="minorHAnsi" w:cstheme="minorBidi"/>
                <w:color w:val="auto"/>
                <w:sz w:val="22"/>
                <w:szCs w:val="22"/>
                <w:lang w:val="nb-NO"/>
              </w:rPr>
              <w:t>.-programmet.  Fakultetet</w:t>
            </w:r>
            <w:r w:rsidRPr="00C31E56">
              <w:rPr>
                <w:rFonts w:asciiTheme="minorHAnsi" w:hAnsiTheme="minorHAnsi" w:cstheme="minorBidi"/>
                <w:color w:val="auto"/>
                <w:sz w:val="22"/>
                <w:szCs w:val="22"/>
                <w:lang w:val="nb-NO"/>
              </w:rPr>
              <w:t xml:space="preserve"> analyserer resultatene av undersøkelsen og utarbeider eventuelle tiltak i samarbeid med </w:t>
            </w:r>
            <w:r w:rsidR="009E0453" w:rsidRPr="00C31E56">
              <w:rPr>
                <w:rFonts w:ascii="Calibri" w:hAnsi="Calibri" w:cs="Calibri"/>
                <w:sz w:val="22"/>
                <w:szCs w:val="22"/>
                <w:lang w:val="nb-NO"/>
              </w:rPr>
              <w:t xml:space="preserve">Programstyret for </w:t>
            </w:r>
            <w:proofErr w:type="spellStart"/>
            <w:r w:rsidR="009E0453" w:rsidRPr="00C31E56">
              <w:rPr>
                <w:rFonts w:ascii="Calibri" w:hAnsi="Calibri" w:cs="Calibri"/>
                <w:sz w:val="22"/>
                <w:szCs w:val="22"/>
                <w:lang w:val="nb-NO"/>
              </w:rPr>
              <w:t>ph.d</w:t>
            </w:r>
            <w:proofErr w:type="spellEnd"/>
            <w:r w:rsidR="009E0453" w:rsidRPr="00C31E56">
              <w:rPr>
                <w:rFonts w:ascii="Calibri" w:hAnsi="Calibri" w:cs="Calibri"/>
                <w:sz w:val="22"/>
                <w:szCs w:val="22"/>
                <w:lang w:val="nb-NO"/>
              </w:rPr>
              <w:t>.-programmet</w:t>
            </w:r>
            <w:r w:rsidRPr="00C31E56">
              <w:rPr>
                <w:rFonts w:asciiTheme="minorHAnsi" w:hAnsiTheme="minorHAnsi" w:cstheme="minorBidi"/>
                <w:color w:val="auto"/>
                <w:sz w:val="22"/>
                <w:szCs w:val="22"/>
                <w:lang w:val="nb-NO"/>
              </w:rPr>
              <w:t xml:space="preserve">.  </w:t>
            </w:r>
          </w:p>
          <w:p w14:paraId="06EE9C18" w14:textId="77777777" w:rsidR="00BE3015" w:rsidRPr="00C31E56" w:rsidRDefault="00BE3015" w:rsidP="00BE3015">
            <w:pPr>
              <w:autoSpaceDE w:val="0"/>
              <w:autoSpaceDN w:val="0"/>
              <w:adjustRightInd w:val="0"/>
              <w:rPr>
                <w:rFonts w:ascii="Calibri" w:hAnsi="Calibri" w:cs="Calibri"/>
                <w:b/>
                <w:bCs/>
                <w:color w:val="FF0000"/>
                <w:lang w:val="nb-NO"/>
              </w:rPr>
            </w:pPr>
          </w:p>
          <w:p w14:paraId="0AE6EC49" w14:textId="77777777" w:rsidR="00BE3015" w:rsidRPr="00C31E56" w:rsidRDefault="00BE3015" w:rsidP="00BE3015">
            <w:pPr>
              <w:autoSpaceDE w:val="0"/>
              <w:autoSpaceDN w:val="0"/>
              <w:adjustRightInd w:val="0"/>
              <w:rPr>
                <w:rFonts w:ascii="Calibri" w:hAnsi="Calibri" w:cs="Calibri"/>
                <w:lang w:val="nb-NO"/>
              </w:rPr>
            </w:pPr>
            <w:r w:rsidRPr="00C31E56">
              <w:rPr>
                <w:rFonts w:ascii="Calibri" w:hAnsi="Calibri" w:cs="Calibri"/>
                <w:b/>
                <w:bCs/>
                <w:lang w:val="nb-NO"/>
              </w:rPr>
              <w:t xml:space="preserve">Programevaluering </w:t>
            </w:r>
          </w:p>
          <w:p w14:paraId="6B7507A7" w14:textId="77777777" w:rsidR="005D3047" w:rsidRPr="00C31E56" w:rsidRDefault="00BE3015" w:rsidP="00BE3015">
            <w:pPr>
              <w:pStyle w:val="Default"/>
              <w:rPr>
                <w:rFonts w:asciiTheme="minorHAnsi" w:hAnsiTheme="minorHAnsi"/>
                <w:sz w:val="22"/>
                <w:szCs w:val="22"/>
                <w:lang w:val="nb-NO"/>
              </w:rPr>
            </w:pPr>
            <w:r w:rsidRPr="00C31E56">
              <w:rPr>
                <w:rFonts w:asciiTheme="minorHAnsi" w:hAnsiTheme="minorHAnsi"/>
                <w:color w:val="auto"/>
                <w:sz w:val="22"/>
                <w:szCs w:val="22"/>
                <w:lang w:val="nb-NO"/>
              </w:rPr>
              <w:t xml:space="preserve">En ekstern komité, oppnevnt </w:t>
            </w:r>
            <w:r w:rsidRPr="00C31E56">
              <w:rPr>
                <w:rFonts w:asciiTheme="minorHAnsi" w:hAnsiTheme="minorHAnsi"/>
                <w:sz w:val="22"/>
                <w:szCs w:val="22"/>
                <w:lang w:val="nb-NO"/>
              </w:rPr>
              <w:t xml:space="preserve">av fakultetet, vil hvert sjette år se på helheten i </w:t>
            </w:r>
            <w:proofErr w:type="spellStart"/>
            <w:r w:rsidRPr="00C31E56">
              <w:rPr>
                <w:rFonts w:asciiTheme="minorHAnsi" w:hAnsiTheme="minorHAnsi"/>
                <w:sz w:val="22"/>
                <w:szCs w:val="22"/>
                <w:lang w:val="nb-NO"/>
              </w:rPr>
              <w:t>ph.d</w:t>
            </w:r>
            <w:proofErr w:type="spellEnd"/>
            <w:r w:rsidRPr="00C31E56">
              <w:rPr>
                <w:rFonts w:asciiTheme="minorHAnsi" w:hAnsiTheme="minorHAnsi"/>
                <w:sz w:val="22"/>
                <w:szCs w:val="22"/>
                <w:lang w:val="nb-NO"/>
              </w:rPr>
              <w:t xml:space="preserve">.-programmet: informasjon til potensielle søkere, opptak, tiltak underveis og kvaliteten på den fullførte forskningen. </w:t>
            </w:r>
          </w:p>
          <w:p w14:paraId="399B7FEE" w14:textId="77777777" w:rsidR="005D3047" w:rsidRPr="00C31E56" w:rsidRDefault="005D3047" w:rsidP="005D3047">
            <w:pPr>
              <w:pStyle w:val="Default"/>
              <w:rPr>
                <w:rFonts w:asciiTheme="minorHAnsi" w:hAnsiTheme="minorHAnsi"/>
                <w:lang w:val="nb-NO"/>
              </w:rPr>
            </w:pPr>
            <w:r w:rsidRPr="00C31E56">
              <w:rPr>
                <w:rFonts w:asciiTheme="minorHAnsi" w:hAnsiTheme="minorHAnsi"/>
                <w:sz w:val="22"/>
                <w:szCs w:val="22"/>
                <w:lang w:val="nb-NO"/>
              </w:rPr>
              <w:t xml:space="preserve">Evalueringen skal gi råd om forbedringspotensial, med tanke på gjennomstrømming og kvalitet. </w:t>
            </w:r>
          </w:p>
          <w:p w14:paraId="3D9D5E1C" w14:textId="3C7B90F6" w:rsidR="00BE3015" w:rsidRPr="00C31E56" w:rsidRDefault="00BE3015" w:rsidP="00BE3015">
            <w:pPr>
              <w:pStyle w:val="Default"/>
              <w:rPr>
                <w:rFonts w:asciiTheme="minorHAnsi" w:hAnsiTheme="minorHAnsi"/>
                <w:sz w:val="22"/>
                <w:szCs w:val="22"/>
                <w:lang w:val="nb-NO"/>
              </w:rPr>
            </w:pPr>
          </w:p>
          <w:p w14:paraId="18EE00CB" w14:textId="77777777" w:rsidR="00C37992" w:rsidRPr="00C31E56" w:rsidRDefault="00C37992" w:rsidP="002B33E8">
            <w:pPr>
              <w:spacing w:beforeLines="40" w:before="96" w:afterLines="40" w:after="96"/>
              <w:rPr>
                <w:lang w:val="nb-NO"/>
              </w:rPr>
            </w:pPr>
          </w:p>
          <w:p w14:paraId="412A3D62" w14:textId="28BB0549" w:rsidR="002B33E8" w:rsidRPr="00C31E56" w:rsidRDefault="002B33E8" w:rsidP="00722C98">
            <w:pPr>
              <w:rPr>
                <w:rFonts w:eastAsia="Times New Roman" w:cstheme="minorHAnsi"/>
                <w:lang w:val="nb-NO" w:eastAsia="nn-NO"/>
              </w:rPr>
            </w:pPr>
          </w:p>
        </w:tc>
      </w:tr>
      <w:tr w:rsidR="00431413" w:rsidRPr="00C31E56" w14:paraId="39C802CF" w14:textId="77777777" w:rsidTr="004E4A33">
        <w:tc>
          <w:tcPr>
            <w:tcW w:w="9918" w:type="dxa"/>
          </w:tcPr>
          <w:p w14:paraId="3A204410" w14:textId="77777777" w:rsidR="00431413" w:rsidRDefault="00431413">
            <w:pPr>
              <w:pStyle w:val="Overskriftforinnholdsfortegnelse"/>
            </w:pPr>
          </w:p>
          <w:p w14:paraId="36CEE22F" w14:textId="341F9191" w:rsidR="0041146C" w:rsidRPr="007B312C" w:rsidRDefault="0041146C" w:rsidP="007B312C">
            <w:pPr>
              <w:rPr>
                <w:lang w:val="nb-NO" w:eastAsia="nb-NO"/>
              </w:rPr>
            </w:pPr>
          </w:p>
        </w:tc>
      </w:tr>
    </w:tbl>
    <w:p w14:paraId="70B569F6" w14:textId="77777777" w:rsidR="00C43D8D" w:rsidRPr="00C31E56" w:rsidRDefault="00C43D8D">
      <w:pPr>
        <w:rPr>
          <w:lang w:val="nb-NO"/>
        </w:rPr>
      </w:pPr>
    </w:p>
    <w:sectPr w:rsidR="00C43D8D" w:rsidRPr="00C31E56" w:rsidSect="006530C9">
      <w:footerReference w:type="default" r:id="rId11"/>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1" w:author="Birthe Gjerdevik" w:date="2018-10-18T09:46:00Z" w:initials="BG">
    <w:p w14:paraId="175F1137" w14:textId="040C1BB7" w:rsidR="0041146C" w:rsidRDefault="0041146C" w:rsidP="00D305E2">
      <w:pPr>
        <w:pStyle w:val="Merknadstekst"/>
      </w:pPr>
      <w:bookmarkStart w:id="12" w:name="_GoBack"/>
      <w:bookmarkEnd w:id="12"/>
      <w:r>
        <w:rPr>
          <w:rStyle w:val="Merknadsreferanse"/>
        </w:rPr>
        <w:annotationRef/>
      </w:r>
      <w:r>
        <w:t xml:space="preserve">Nytt forslag om krav til engelsk. </w:t>
      </w:r>
    </w:p>
  </w:comment>
  <w:comment w:id="34" w:author="Birthe Gjerdevik" w:date="2018-10-19T10:24:00Z" w:initials="BG">
    <w:p w14:paraId="7E518718" w14:textId="3B0B4E4F" w:rsidR="0041146C" w:rsidRDefault="0041146C">
      <w:pPr>
        <w:pStyle w:val="Merknadstekst"/>
      </w:pPr>
      <w:r>
        <w:rPr>
          <w:rStyle w:val="Merknadsreferanse"/>
        </w:rPr>
        <w:annotationRef/>
      </w:r>
      <w:r>
        <w:t>Bør det være et krav til å ha deltatt på internasjonale konferanse?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75F1137" w15:done="0"/>
  <w15:commentEx w15:paraId="7E51871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09DC0C" w14:textId="77777777" w:rsidR="0041146C" w:rsidRDefault="0041146C" w:rsidP="00825618">
      <w:pPr>
        <w:spacing w:after="0" w:line="240" w:lineRule="auto"/>
      </w:pPr>
      <w:r>
        <w:separator/>
      </w:r>
    </w:p>
  </w:endnote>
  <w:endnote w:type="continuationSeparator" w:id="0">
    <w:p w14:paraId="433CD092" w14:textId="77777777" w:rsidR="0041146C" w:rsidRDefault="0041146C" w:rsidP="00825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2422766"/>
      <w:docPartObj>
        <w:docPartGallery w:val="Page Numbers (Bottom of Page)"/>
        <w:docPartUnique/>
      </w:docPartObj>
    </w:sdtPr>
    <w:sdtContent>
      <w:p w14:paraId="349B9469" w14:textId="4F9D4D61" w:rsidR="0041146C" w:rsidRDefault="0041146C">
        <w:pPr>
          <w:pStyle w:val="Bunntekst"/>
          <w:jc w:val="right"/>
        </w:pPr>
        <w:r>
          <w:fldChar w:fldCharType="begin"/>
        </w:r>
        <w:r>
          <w:instrText>PAGE   \* MERGEFORMAT</w:instrText>
        </w:r>
        <w:r>
          <w:fldChar w:fldCharType="separate"/>
        </w:r>
        <w:r w:rsidR="000E5FF3" w:rsidRPr="000E5FF3">
          <w:rPr>
            <w:noProof/>
            <w:lang w:val="nb-NO"/>
          </w:rPr>
          <w:t>20</w:t>
        </w:r>
        <w:r>
          <w:fldChar w:fldCharType="end"/>
        </w:r>
      </w:p>
    </w:sdtContent>
  </w:sdt>
  <w:p w14:paraId="21EA3539" w14:textId="77777777" w:rsidR="0041146C" w:rsidRDefault="0041146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BA4D94" w14:textId="77777777" w:rsidR="0041146C" w:rsidRDefault="0041146C" w:rsidP="00825618">
      <w:pPr>
        <w:spacing w:after="0" w:line="240" w:lineRule="auto"/>
      </w:pPr>
      <w:r>
        <w:separator/>
      </w:r>
    </w:p>
  </w:footnote>
  <w:footnote w:type="continuationSeparator" w:id="0">
    <w:p w14:paraId="586EF15F" w14:textId="77777777" w:rsidR="0041146C" w:rsidRDefault="0041146C" w:rsidP="008256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2EFE5CF"/>
    <w:multiLevelType w:val="hybridMultilevel"/>
    <w:tmpl w:val="2A1B520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C410EF3"/>
    <w:multiLevelType w:val="hybridMultilevel"/>
    <w:tmpl w:val="0368E18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B4738B"/>
    <w:multiLevelType w:val="hybridMultilevel"/>
    <w:tmpl w:val="158CDB48"/>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AE34C65"/>
    <w:multiLevelType w:val="hybridMultilevel"/>
    <w:tmpl w:val="1848EDD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0F6C6779"/>
    <w:multiLevelType w:val="hybridMultilevel"/>
    <w:tmpl w:val="B3FC4C9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0FB37CEC"/>
    <w:multiLevelType w:val="multilevel"/>
    <w:tmpl w:val="8C788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1F6CAC"/>
    <w:multiLevelType w:val="hybridMultilevel"/>
    <w:tmpl w:val="7C5091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0C56180"/>
    <w:multiLevelType w:val="hybridMultilevel"/>
    <w:tmpl w:val="626E905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24517B4F"/>
    <w:multiLevelType w:val="hybridMultilevel"/>
    <w:tmpl w:val="B62EAE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4D23944"/>
    <w:multiLevelType w:val="hybridMultilevel"/>
    <w:tmpl w:val="C79093CE"/>
    <w:lvl w:ilvl="0" w:tplc="2FF2CE24">
      <w:numFmt w:val="bullet"/>
      <w:lvlText w:val="-"/>
      <w:lvlJc w:val="left"/>
      <w:pPr>
        <w:ind w:left="1080" w:hanging="360"/>
      </w:pPr>
      <w:rPr>
        <w:rFonts w:ascii="Calibri" w:eastAsiaTheme="minorHAnsi" w:hAnsi="Calibri" w:cstheme="minorBidi" w:hint="default"/>
      </w:rPr>
    </w:lvl>
    <w:lvl w:ilvl="1" w:tplc="04140003">
      <w:start w:val="1"/>
      <w:numFmt w:val="bullet"/>
      <w:lvlText w:val="o"/>
      <w:lvlJc w:val="left"/>
      <w:pPr>
        <w:ind w:left="1800" w:hanging="360"/>
      </w:pPr>
      <w:rPr>
        <w:rFonts w:ascii="Courier New" w:hAnsi="Courier New" w:cs="Courier New" w:hint="default"/>
      </w:rPr>
    </w:lvl>
    <w:lvl w:ilvl="2" w:tplc="04140005">
      <w:start w:val="1"/>
      <w:numFmt w:val="bullet"/>
      <w:lvlText w:val=""/>
      <w:lvlJc w:val="left"/>
      <w:pPr>
        <w:ind w:left="2520" w:hanging="360"/>
      </w:pPr>
      <w:rPr>
        <w:rFonts w:ascii="Wingdings" w:hAnsi="Wingdings" w:hint="default"/>
      </w:rPr>
    </w:lvl>
    <w:lvl w:ilvl="3" w:tplc="04140001">
      <w:start w:val="1"/>
      <w:numFmt w:val="bullet"/>
      <w:lvlText w:val=""/>
      <w:lvlJc w:val="left"/>
      <w:pPr>
        <w:ind w:left="3240" w:hanging="360"/>
      </w:pPr>
      <w:rPr>
        <w:rFonts w:ascii="Symbol" w:hAnsi="Symbol" w:hint="default"/>
      </w:rPr>
    </w:lvl>
    <w:lvl w:ilvl="4" w:tplc="04140003">
      <w:start w:val="1"/>
      <w:numFmt w:val="bullet"/>
      <w:lvlText w:val="o"/>
      <w:lvlJc w:val="left"/>
      <w:pPr>
        <w:ind w:left="3960" w:hanging="360"/>
      </w:pPr>
      <w:rPr>
        <w:rFonts w:ascii="Courier New" w:hAnsi="Courier New" w:cs="Courier New" w:hint="default"/>
      </w:rPr>
    </w:lvl>
    <w:lvl w:ilvl="5" w:tplc="04140005">
      <w:start w:val="1"/>
      <w:numFmt w:val="bullet"/>
      <w:lvlText w:val=""/>
      <w:lvlJc w:val="left"/>
      <w:pPr>
        <w:ind w:left="4680" w:hanging="360"/>
      </w:pPr>
      <w:rPr>
        <w:rFonts w:ascii="Wingdings" w:hAnsi="Wingdings" w:hint="default"/>
      </w:rPr>
    </w:lvl>
    <w:lvl w:ilvl="6" w:tplc="04140001">
      <w:start w:val="1"/>
      <w:numFmt w:val="bullet"/>
      <w:lvlText w:val=""/>
      <w:lvlJc w:val="left"/>
      <w:pPr>
        <w:ind w:left="5400" w:hanging="360"/>
      </w:pPr>
      <w:rPr>
        <w:rFonts w:ascii="Symbol" w:hAnsi="Symbol" w:hint="default"/>
      </w:rPr>
    </w:lvl>
    <w:lvl w:ilvl="7" w:tplc="04140003">
      <w:start w:val="1"/>
      <w:numFmt w:val="bullet"/>
      <w:lvlText w:val="o"/>
      <w:lvlJc w:val="left"/>
      <w:pPr>
        <w:ind w:left="6120" w:hanging="360"/>
      </w:pPr>
      <w:rPr>
        <w:rFonts w:ascii="Courier New" w:hAnsi="Courier New" w:cs="Courier New" w:hint="default"/>
      </w:rPr>
    </w:lvl>
    <w:lvl w:ilvl="8" w:tplc="04140005">
      <w:start w:val="1"/>
      <w:numFmt w:val="bullet"/>
      <w:lvlText w:val=""/>
      <w:lvlJc w:val="left"/>
      <w:pPr>
        <w:ind w:left="6840" w:hanging="360"/>
      </w:pPr>
      <w:rPr>
        <w:rFonts w:ascii="Wingdings" w:hAnsi="Wingdings" w:hint="default"/>
      </w:rPr>
    </w:lvl>
  </w:abstractNum>
  <w:abstractNum w:abstractNumId="10" w15:restartNumberingAfterBreak="0">
    <w:nsid w:val="2CA3EB69"/>
    <w:multiLevelType w:val="hybridMultilevel"/>
    <w:tmpl w:val="22CDDD6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D196507"/>
    <w:multiLevelType w:val="hybridMultilevel"/>
    <w:tmpl w:val="7408D3C0"/>
    <w:lvl w:ilvl="0" w:tplc="2F7E6484">
      <w:numFmt w:val="bullet"/>
      <w:lvlText w:val="•"/>
      <w:lvlJc w:val="left"/>
      <w:pPr>
        <w:ind w:left="720" w:hanging="360"/>
      </w:pPr>
      <w:rPr>
        <w:rFonts w:ascii="Calibri" w:eastAsiaTheme="minorHAnsi" w:hAnsi="Calibri"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DC52C32"/>
    <w:multiLevelType w:val="hybridMultilevel"/>
    <w:tmpl w:val="4F0A8D52"/>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3" w15:restartNumberingAfterBreak="0">
    <w:nsid w:val="2EF704D1"/>
    <w:multiLevelType w:val="hybridMultilevel"/>
    <w:tmpl w:val="D0FE46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EFD516A"/>
    <w:multiLevelType w:val="hybridMultilevel"/>
    <w:tmpl w:val="091487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0DA5CDA"/>
    <w:multiLevelType w:val="hybridMultilevel"/>
    <w:tmpl w:val="BB821144"/>
    <w:lvl w:ilvl="0" w:tplc="2F7E6484">
      <w:numFmt w:val="bullet"/>
      <w:lvlText w:val="•"/>
      <w:lvlJc w:val="left"/>
      <w:pPr>
        <w:ind w:left="720" w:hanging="360"/>
      </w:pPr>
      <w:rPr>
        <w:rFonts w:ascii="Calibri" w:eastAsiaTheme="minorHAnsi" w:hAnsi="Calibri"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8CA6798"/>
    <w:multiLevelType w:val="hybridMultilevel"/>
    <w:tmpl w:val="F3A6F072"/>
    <w:lvl w:ilvl="0" w:tplc="62FCE32E">
      <w:numFmt w:val="bullet"/>
      <w:lvlText w:val="•"/>
      <w:lvlJc w:val="left"/>
      <w:pPr>
        <w:ind w:left="720" w:hanging="360"/>
      </w:pPr>
      <w:rPr>
        <w:rFonts w:ascii="Calibri" w:eastAsiaTheme="minorHAnsi" w:hAnsi="Calibri"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3D24546F"/>
    <w:multiLevelType w:val="hybridMultilevel"/>
    <w:tmpl w:val="E098B3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DDD753C"/>
    <w:multiLevelType w:val="hybridMultilevel"/>
    <w:tmpl w:val="A54C02EC"/>
    <w:lvl w:ilvl="0" w:tplc="04140011">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3F1B2A95"/>
    <w:multiLevelType w:val="hybridMultilevel"/>
    <w:tmpl w:val="B9EC2AA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0" w15:restartNumberingAfterBreak="0">
    <w:nsid w:val="41576F1E"/>
    <w:multiLevelType w:val="hybridMultilevel"/>
    <w:tmpl w:val="26F61A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41D5457E"/>
    <w:multiLevelType w:val="hybridMultilevel"/>
    <w:tmpl w:val="EEF0258C"/>
    <w:lvl w:ilvl="0" w:tplc="6978BB38">
      <w:start w:val="1"/>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443F7AA1"/>
    <w:multiLevelType w:val="hybridMultilevel"/>
    <w:tmpl w:val="6A9A0E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449F5750"/>
    <w:multiLevelType w:val="hybridMultilevel"/>
    <w:tmpl w:val="8438C0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47170A3A"/>
    <w:multiLevelType w:val="hybridMultilevel"/>
    <w:tmpl w:val="B24C868E"/>
    <w:lvl w:ilvl="0" w:tplc="04140009">
      <w:start w:val="1"/>
      <w:numFmt w:val="bullet"/>
      <w:lvlText w:val=""/>
      <w:lvlJc w:val="left"/>
      <w:pPr>
        <w:tabs>
          <w:tab w:val="num" w:pos="720"/>
        </w:tabs>
        <w:ind w:left="720" w:hanging="360"/>
      </w:pPr>
      <w:rPr>
        <w:rFonts w:ascii="Wingdings" w:hAnsi="Wingdings"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25" w15:restartNumberingAfterBreak="0">
    <w:nsid w:val="4B506FE9"/>
    <w:multiLevelType w:val="multilevel"/>
    <w:tmpl w:val="074C6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535F74"/>
    <w:multiLevelType w:val="hybridMultilevel"/>
    <w:tmpl w:val="DF8A2F6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B31A97B6">
      <w:numFmt w:val="bullet"/>
      <w:lvlText w:val="•"/>
      <w:lvlJc w:val="left"/>
      <w:pPr>
        <w:ind w:left="2160" w:hanging="360"/>
      </w:pPr>
      <w:rPr>
        <w:rFonts w:ascii="Calibri" w:eastAsiaTheme="minorHAnsi" w:hAnsi="Calibri" w:cstheme="minorBidi"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4CFF0993"/>
    <w:multiLevelType w:val="hybridMultilevel"/>
    <w:tmpl w:val="E53238DE"/>
    <w:lvl w:ilvl="0" w:tplc="A18C00DA">
      <w:start w:val="3"/>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4DA34E7A"/>
    <w:multiLevelType w:val="hybridMultilevel"/>
    <w:tmpl w:val="6AC0825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4EE85D31"/>
    <w:multiLevelType w:val="hybridMultilevel"/>
    <w:tmpl w:val="BBDEC1D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503B3E2E"/>
    <w:multiLevelType w:val="hybridMultilevel"/>
    <w:tmpl w:val="79AC32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560B1FC7"/>
    <w:multiLevelType w:val="hybridMultilevel"/>
    <w:tmpl w:val="B0E81F96"/>
    <w:lvl w:ilvl="0" w:tplc="2FF2CE24">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575068A0"/>
    <w:multiLevelType w:val="hybridMultilevel"/>
    <w:tmpl w:val="0E7CF8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576509B8"/>
    <w:multiLevelType w:val="multilevel"/>
    <w:tmpl w:val="FFE81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D8C1C45"/>
    <w:multiLevelType w:val="hybridMultilevel"/>
    <w:tmpl w:val="768EBAEC"/>
    <w:lvl w:ilvl="0" w:tplc="04140011">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5" w15:restartNumberingAfterBreak="0">
    <w:nsid w:val="5E3E3E1E"/>
    <w:multiLevelType w:val="hybridMultilevel"/>
    <w:tmpl w:val="7054AC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5EE848FB"/>
    <w:multiLevelType w:val="hybridMultilevel"/>
    <w:tmpl w:val="FDEC685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624F4274"/>
    <w:multiLevelType w:val="hybridMultilevel"/>
    <w:tmpl w:val="0FD8497E"/>
    <w:lvl w:ilvl="0" w:tplc="A55C50FA">
      <w:start w:val="1"/>
      <w:numFmt w:val="upp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38" w15:restartNumberingAfterBreak="0">
    <w:nsid w:val="6A406D62"/>
    <w:multiLevelType w:val="hybridMultilevel"/>
    <w:tmpl w:val="3D2649DA"/>
    <w:lvl w:ilvl="0" w:tplc="04140001">
      <w:start w:val="1"/>
      <w:numFmt w:val="bullet"/>
      <w:lvlText w:val=""/>
      <w:lvlJc w:val="left"/>
      <w:pPr>
        <w:ind w:left="1080" w:hanging="360"/>
      </w:pPr>
      <w:rPr>
        <w:rFonts w:ascii="Symbol" w:hAnsi="Symbol" w:hint="default"/>
      </w:rPr>
    </w:lvl>
    <w:lvl w:ilvl="1" w:tplc="04140003">
      <w:start w:val="1"/>
      <w:numFmt w:val="bullet"/>
      <w:lvlText w:val="o"/>
      <w:lvlJc w:val="left"/>
      <w:pPr>
        <w:ind w:left="1800" w:hanging="360"/>
      </w:pPr>
      <w:rPr>
        <w:rFonts w:ascii="Courier New" w:hAnsi="Courier New" w:cs="Courier New" w:hint="default"/>
      </w:rPr>
    </w:lvl>
    <w:lvl w:ilvl="2" w:tplc="04140005">
      <w:start w:val="1"/>
      <w:numFmt w:val="bullet"/>
      <w:lvlText w:val=""/>
      <w:lvlJc w:val="left"/>
      <w:pPr>
        <w:ind w:left="2520" w:hanging="360"/>
      </w:pPr>
      <w:rPr>
        <w:rFonts w:ascii="Wingdings" w:hAnsi="Wingdings" w:hint="default"/>
      </w:rPr>
    </w:lvl>
    <w:lvl w:ilvl="3" w:tplc="04140001">
      <w:start w:val="1"/>
      <w:numFmt w:val="bullet"/>
      <w:lvlText w:val=""/>
      <w:lvlJc w:val="left"/>
      <w:pPr>
        <w:ind w:left="3240" w:hanging="360"/>
      </w:pPr>
      <w:rPr>
        <w:rFonts w:ascii="Symbol" w:hAnsi="Symbol" w:hint="default"/>
      </w:rPr>
    </w:lvl>
    <w:lvl w:ilvl="4" w:tplc="04140003">
      <w:start w:val="1"/>
      <w:numFmt w:val="bullet"/>
      <w:lvlText w:val="o"/>
      <w:lvlJc w:val="left"/>
      <w:pPr>
        <w:ind w:left="3960" w:hanging="360"/>
      </w:pPr>
      <w:rPr>
        <w:rFonts w:ascii="Courier New" w:hAnsi="Courier New" w:cs="Courier New" w:hint="default"/>
      </w:rPr>
    </w:lvl>
    <w:lvl w:ilvl="5" w:tplc="04140005">
      <w:start w:val="1"/>
      <w:numFmt w:val="bullet"/>
      <w:lvlText w:val=""/>
      <w:lvlJc w:val="left"/>
      <w:pPr>
        <w:ind w:left="4680" w:hanging="360"/>
      </w:pPr>
      <w:rPr>
        <w:rFonts w:ascii="Wingdings" w:hAnsi="Wingdings" w:hint="default"/>
      </w:rPr>
    </w:lvl>
    <w:lvl w:ilvl="6" w:tplc="04140001">
      <w:start w:val="1"/>
      <w:numFmt w:val="bullet"/>
      <w:lvlText w:val=""/>
      <w:lvlJc w:val="left"/>
      <w:pPr>
        <w:ind w:left="5400" w:hanging="360"/>
      </w:pPr>
      <w:rPr>
        <w:rFonts w:ascii="Symbol" w:hAnsi="Symbol" w:hint="default"/>
      </w:rPr>
    </w:lvl>
    <w:lvl w:ilvl="7" w:tplc="04140003">
      <w:start w:val="1"/>
      <w:numFmt w:val="bullet"/>
      <w:lvlText w:val="o"/>
      <w:lvlJc w:val="left"/>
      <w:pPr>
        <w:ind w:left="6120" w:hanging="360"/>
      </w:pPr>
      <w:rPr>
        <w:rFonts w:ascii="Courier New" w:hAnsi="Courier New" w:cs="Courier New" w:hint="default"/>
      </w:rPr>
    </w:lvl>
    <w:lvl w:ilvl="8" w:tplc="04140005">
      <w:start w:val="1"/>
      <w:numFmt w:val="bullet"/>
      <w:lvlText w:val=""/>
      <w:lvlJc w:val="left"/>
      <w:pPr>
        <w:ind w:left="6840" w:hanging="360"/>
      </w:pPr>
      <w:rPr>
        <w:rFonts w:ascii="Wingdings" w:hAnsi="Wingdings" w:hint="default"/>
      </w:rPr>
    </w:lvl>
  </w:abstractNum>
  <w:abstractNum w:abstractNumId="39" w15:restartNumberingAfterBreak="0">
    <w:nsid w:val="6BBB2488"/>
    <w:multiLevelType w:val="hybridMultilevel"/>
    <w:tmpl w:val="415AA3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6C1F423F"/>
    <w:multiLevelType w:val="hybridMultilevel"/>
    <w:tmpl w:val="1662068A"/>
    <w:lvl w:ilvl="0" w:tplc="CB426278">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1" w15:restartNumberingAfterBreak="0">
    <w:nsid w:val="72CF52AC"/>
    <w:multiLevelType w:val="hybridMultilevel"/>
    <w:tmpl w:val="4B242B46"/>
    <w:lvl w:ilvl="0" w:tplc="0414000F">
      <w:start w:val="1"/>
      <w:numFmt w:val="decimal"/>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2" w15:restartNumberingAfterBreak="0">
    <w:nsid w:val="73AE378D"/>
    <w:multiLevelType w:val="hybridMultilevel"/>
    <w:tmpl w:val="C08C3DE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3" w15:restartNumberingAfterBreak="0">
    <w:nsid w:val="75312F6D"/>
    <w:multiLevelType w:val="hybridMultilevel"/>
    <w:tmpl w:val="30A0C8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4" w15:restartNumberingAfterBreak="0">
    <w:nsid w:val="77652773"/>
    <w:multiLevelType w:val="hybridMultilevel"/>
    <w:tmpl w:val="CD024614"/>
    <w:lvl w:ilvl="0" w:tplc="04140001">
      <w:start w:val="1"/>
      <w:numFmt w:val="bullet"/>
      <w:lvlText w:val=""/>
      <w:lvlJc w:val="left"/>
      <w:pPr>
        <w:tabs>
          <w:tab w:val="num" w:pos="720"/>
        </w:tabs>
        <w:ind w:left="720" w:hanging="360"/>
      </w:pPr>
      <w:rPr>
        <w:rFonts w:ascii="Symbol" w:hAnsi="Symbol" w:hint="default"/>
      </w:rPr>
    </w:lvl>
    <w:lvl w:ilvl="1" w:tplc="04140009">
      <w:start w:val="1"/>
      <w:numFmt w:val="bullet"/>
      <w:lvlText w:val=""/>
      <w:lvlJc w:val="left"/>
      <w:pPr>
        <w:tabs>
          <w:tab w:val="num" w:pos="1440"/>
        </w:tabs>
        <w:ind w:left="1440" w:hanging="360"/>
      </w:pPr>
      <w:rPr>
        <w:rFonts w:ascii="Wingdings" w:hAnsi="Wingdings" w:hint="default"/>
      </w:r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num w:numId="1">
    <w:abstractNumId w:val="8"/>
  </w:num>
  <w:num w:numId="2">
    <w:abstractNumId w:val="3"/>
  </w:num>
  <w:num w:numId="3">
    <w:abstractNumId w:val="4"/>
  </w:num>
  <w:num w:numId="4">
    <w:abstractNumId w:val="17"/>
  </w:num>
  <w:num w:numId="5">
    <w:abstractNumId w:val="23"/>
  </w:num>
  <w:num w:numId="6">
    <w:abstractNumId w:val="25"/>
  </w:num>
  <w:num w:numId="7">
    <w:abstractNumId w:val="41"/>
  </w:num>
  <w:num w:numId="8">
    <w:abstractNumId w:val="29"/>
  </w:num>
  <w:num w:numId="9">
    <w:abstractNumId w:val="27"/>
  </w:num>
  <w:num w:numId="10">
    <w:abstractNumId w:val="40"/>
  </w:num>
  <w:num w:numId="11">
    <w:abstractNumId w:val="6"/>
  </w:num>
  <w:num w:numId="12">
    <w:abstractNumId w:val="21"/>
  </w:num>
  <w:num w:numId="13">
    <w:abstractNumId w:val="9"/>
  </w:num>
  <w:num w:numId="14">
    <w:abstractNumId w:val="26"/>
  </w:num>
  <w:num w:numId="15">
    <w:abstractNumId w:val="9"/>
  </w:num>
  <w:num w:numId="16">
    <w:abstractNumId w:val="19"/>
  </w:num>
  <w:num w:numId="1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31"/>
  </w:num>
  <w:num w:numId="21">
    <w:abstractNumId w:val="33"/>
  </w:num>
  <w:num w:numId="22">
    <w:abstractNumId w:val="5"/>
  </w:num>
  <w:num w:numId="23">
    <w:abstractNumId w:val="43"/>
  </w:num>
  <w:num w:numId="24">
    <w:abstractNumId w:val="38"/>
  </w:num>
  <w:num w:numId="25">
    <w:abstractNumId w:val="0"/>
  </w:num>
  <w:num w:numId="26">
    <w:abstractNumId w:val="1"/>
  </w:num>
  <w:num w:numId="27">
    <w:abstractNumId w:val="36"/>
  </w:num>
  <w:num w:numId="28">
    <w:abstractNumId w:val="28"/>
  </w:num>
  <w:num w:numId="29">
    <w:abstractNumId w:val="10"/>
  </w:num>
  <w:num w:numId="30">
    <w:abstractNumId w:val="7"/>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13"/>
  </w:num>
  <w:num w:numId="34">
    <w:abstractNumId w:val="32"/>
  </w:num>
  <w:num w:numId="35">
    <w:abstractNumId w:val="12"/>
  </w:num>
  <w:num w:numId="36">
    <w:abstractNumId w:val="39"/>
  </w:num>
  <w:num w:numId="37">
    <w:abstractNumId w:val="30"/>
  </w:num>
  <w:num w:numId="38">
    <w:abstractNumId w:val="22"/>
  </w:num>
  <w:num w:numId="39">
    <w:abstractNumId w:val="14"/>
  </w:num>
  <w:num w:numId="40">
    <w:abstractNumId w:val="20"/>
  </w:num>
  <w:num w:numId="41">
    <w:abstractNumId w:val="15"/>
  </w:num>
  <w:num w:numId="42">
    <w:abstractNumId w:val="11"/>
  </w:num>
  <w:num w:numId="43">
    <w:abstractNumId w:val="16"/>
  </w:num>
  <w:num w:numId="44">
    <w:abstractNumId w:val="42"/>
  </w:num>
  <w:num w:numId="45">
    <w:abstractNumId w:val="2"/>
  </w:num>
  <w:num w:numId="46">
    <w:abstractNumId w:val="34"/>
  </w:num>
  <w:num w:numId="47">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irthe Gjerdevik">
    <w15:presenceInfo w15:providerId="AD" w15:userId="S-1-5-21-802251258-1118581320-926709054-151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78D"/>
    <w:rsid w:val="0000634C"/>
    <w:rsid w:val="0001106D"/>
    <w:rsid w:val="00011159"/>
    <w:rsid w:val="00025E04"/>
    <w:rsid w:val="00027816"/>
    <w:rsid w:val="000323F5"/>
    <w:rsid w:val="00045A70"/>
    <w:rsid w:val="00054A3E"/>
    <w:rsid w:val="0006039C"/>
    <w:rsid w:val="0006044C"/>
    <w:rsid w:val="0006119E"/>
    <w:rsid w:val="000621EA"/>
    <w:rsid w:val="000622D7"/>
    <w:rsid w:val="00080573"/>
    <w:rsid w:val="00083D59"/>
    <w:rsid w:val="000876C0"/>
    <w:rsid w:val="00091395"/>
    <w:rsid w:val="0009314D"/>
    <w:rsid w:val="00096449"/>
    <w:rsid w:val="0009783B"/>
    <w:rsid w:val="000A3F13"/>
    <w:rsid w:val="000B28A9"/>
    <w:rsid w:val="000C0143"/>
    <w:rsid w:val="000C31BE"/>
    <w:rsid w:val="000C365C"/>
    <w:rsid w:val="000C474B"/>
    <w:rsid w:val="000C6134"/>
    <w:rsid w:val="000D681B"/>
    <w:rsid w:val="000E0C14"/>
    <w:rsid w:val="000E16A0"/>
    <w:rsid w:val="000E5FF3"/>
    <w:rsid w:val="001041F9"/>
    <w:rsid w:val="00104963"/>
    <w:rsid w:val="00104A31"/>
    <w:rsid w:val="00120E8C"/>
    <w:rsid w:val="00126504"/>
    <w:rsid w:val="00146778"/>
    <w:rsid w:val="001477D9"/>
    <w:rsid w:val="00155069"/>
    <w:rsid w:val="00155BA7"/>
    <w:rsid w:val="00162BC2"/>
    <w:rsid w:val="00164DEA"/>
    <w:rsid w:val="00173572"/>
    <w:rsid w:val="00174DC6"/>
    <w:rsid w:val="00181DD7"/>
    <w:rsid w:val="00197F07"/>
    <w:rsid w:val="001A2EF3"/>
    <w:rsid w:val="001A6BAE"/>
    <w:rsid w:val="001B1BE6"/>
    <w:rsid w:val="001B362E"/>
    <w:rsid w:val="001C3AD7"/>
    <w:rsid w:val="001D1B8C"/>
    <w:rsid w:val="001E2812"/>
    <w:rsid w:val="001F4B2C"/>
    <w:rsid w:val="001F4E50"/>
    <w:rsid w:val="002009CE"/>
    <w:rsid w:val="00203CFF"/>
    <w:rsid w:val="00213A58"/>
    <w:rsid w:val="00215F57"/>
    <w:rsid w:val="002210A6"/>
    <w:rsid w:val="002220FD"/>
    <w:rsid w:val="002248B0"/>
    <w:rsid w:val="00230F6F"/>
    <w:rsid w:val="0023553F"/>
    <w:rsid w:val="00236105"/>
    <w:rsid w:val="002400E6"/>
    <w:rsid w:val="0024642B"/>
    <w:rsid w:val="00253041"/>
    <w:rsid w:val="00261AD4"/>
    <w:rsid w:val="00261FA7"/>
    <w:rsid w:val="00265A17"/>
    <w:rsid w:val="0027113A"/>
    <w:rsid w:val="002742B8"/>
    <w:rsid w:val="00283AB0"/>
    <w:rsid w:val="00296914"/>
    <w:rsid w:val="002A16B2"/>
    <w:rsid w:val="002A4314"/>
    <w:rsid w:val="002A615A"/>
    <w:rsid w:val="002B319F"/>
    <w:rsid w:val="002B33E8"/>
    <w:rsid w:val="002C695F"/>
    <w:rsid w:val="002D1CA6"/>
    <w:rsid w:val="002D2289"/>
    <w:rsid w:val="002D3131"/>
    <w:rsid w:val="002D4AA3"/>
    <w:rsid w:val="002E3591"/>
    <w:rsid w:val="002E3F86"/>
    <w:rsid w:val="002E445E"/>
    <w:rsid w:val="002E5461"/>
    <w:rsid w:val="002E5CE5"/>
    <w:rsid w:val="002F63D9"/>
    <w:rsid w:val="00300EB8"/>
    <w:rsid w:val="0030709F"/>
    <w:rsid w:val="00310169"/>
    <w:rsid w:val="00317923"/>
    <w:rsid w:val="0032139C"/>
    <w:rsid w:val="003240EF"/>
    <w:rsid w:val="00325C87"/>
    <w:rsid w:val="00330DBF"/>
    <w:rsid w:val="00337ECE"/>
    <w:rsid w:val="00340199"/>
    <w:rsid w:val="00341056"/>
    <w:rsid w:val="00342F89"/>
    <w:rsid w:val="003448CE"/>
    <w:rsid w:val="00353065"/>
    <w:rsid w:val="003603B7"/>
    <w:rsid w:val="00367FC0"/>
    <w:rsid w:val="003716B5"/>
    <w:rsid w:val="00372A90"/>
    <w:rsid w:val="00372DC3"/>
    <w:rsid w:val="00385494"/>
    <w:rsid w:val="00386D3D"/>
    <w:rsid w:val="003A094F"/>
    <w:rsid w:val="003A17EA"/>
    <w:rsid w:val="003B5B91"/>
    <w:rsid w:val="003C0D9A"/>
    <w:rsid w:val="003C5A49"/>
    <w:rsid w:val="003D3B3C"/>
    <w:rsid w:val="003D56B9"/>
    <w:rsid w:val="003E3005"/>
    <w:rsid w:val="003F50B5"/>
    <w:rsid w:val="004055E0"/>
    <w:rsid w:val="00407D52"/>
    <w:rsid w:val="0041146C"/>
    <w:rsid w:val="00417A31"/>
    <w:rsid w:val="00417BF4"/>
    <w:rsid w:val="00422F03"/>
    <w:rsid w:val="00427645"/>
    <w:rsid w:val="00431413"/>
    <w:rsid w:val="004367CD"/>
    <w:rsid w:val="00440F7C"/>
    <w:rsid w:val="0044354A"/>
    <w:rsid w:val="0044410F"/>
    <w:rsid w:val="00461FCD"/>
    <w:rsid w:val="0047012D"/>
    <w:rsid w:val="00471F93"/>
    <w:rsid w:val="004731BD"/>
    <w:rsid w:val="004809D5"/>
    <w:rsid w:val="00483BF9"/>
    <w:rsid w:val="00485EFC"/>
    <w:rsid w:val="00486DBF"/>
    <w:rsid w:val="004A15B4"/>
    <w:rsid w:val="004A57E9"/>
    <w:rsid w:val="004B69CF"/>
    <w:rsid w:val="004B7B65"/>
    <w:rsid w:val="004C689D"/>
    <w:rsid w:val="004D0276"/>
    <w:rsid w:val="004D1C58"/>
    <w:rsid w:val="004E0A8B"/>
    <w:rsid w:val="004E4A33"/>
    <w:rsid w:val="005037CD"/>
    <w:rsid w:val="0051414F"/>
    <w:rsid w:val="00517F87"/>
    <w:rsid w:val="00524F12"/>
    <w:rsid w:val="00552223"/>
    <w:rsid w:val="00561A90"/>
    <w:rsid w:val="00567ED6"/>
    <w:rsid w:val="00574AA2"/>
    <w:rsid w:val="0058504D"/>
    <w:rsid w:val="00585D96"/>
    <w:rsid w:val="00587F6B"/>
    <w:rsid w:val="00593574"/>
    <w:rsid w:val="005A182A"/>
    <w:rsid w:val="005A4AC3"/>
    <w:rsid w:val="005C4B3B"/>
    <w:rsid w:val="005C6C92"/>
    <w:rsid w:val="005D3047"/>
    <w:rsid w:val="005E04DE"/>
    <w:rsid w:val="005E483A"/>
    <w:rsid w:val="005E67BA"/>
    <w:rsid w:val="005F054B"/>
    <w:rsid w:val="005F56B5"/>
    <w:rsid w:val="005F64FD"/>
    <w:rsid w:val="0060379A"/>
    <w:rsid w:val="00617CE4"/>
    <w:rsid w:val="0062139E"/>
    <w:rsid w:val="00623D05"/>
    <w:rsid w:val="00624280"/>
    <w:rsid w:val="00625833"/>
    <w:rsid w:val="0063199A"/>
    <w:rsid w:val="00632463"/>
    <w:rsid w:val="0063452A"/>
    <w:rsid w:val="006530C9"/>
    <w:rsid w:val="0065516B"/>
    <w:rsid w:val="00663745"/>
    <w:rsid w:val="00667CAD"/>
    <w:rsid w:val="006731DE"/>
    <w:rsid w:val="00673DB4"/>
    <w:rsid w:val="00692EE5"/>
    <w:rsid w:val="006A02E8"/>
    <w:rsid w:val="006A0EEE"/>
    <w:rsid w:val="006A359B"/>
    <w:rsid w:val="006A39F0"/>
    <w:rsid w:val="006A5E7E"/>
    <w:rsid w:val="006B3DE2"/>
    <w:rsid w:val="006C4AB4"/>
    <w:rsid w:val="006C5D55"/>
    <w:rsid w:val="006C7256"/>
    <w:rsid w:val="006C7AF2"/>
    <w:rsid w:val="006C7D41"/>
    <w:rsid w:val="006D554B"/>
    <w:rsid w:val="006E1D80"/>
    <w:rsid w:val="006E314D"/>
    <w:rsid w:val="006E5A46"/>
    <w:rsid w:val="006F5C2E"/>
    <w:rsid w:val="006F5F6D"/>
    <w:rsid w:val="00722C98"/>
    <w:rsid w:val="00722DEA"/>
    <w:rsid w:val="007348BA"/>
    <w:rsid w:val="0073495F"/>
    <w:rsid w:val="007367F8"/>
    <w:rsid w:val="00740BE2"/>
    <w:rsid w:val="00763DEA"/>
    <w:rsid w:val="0076677D"/>
    <w:rsid w:val="007750F8"/>
    <w:rsid w:val="007821DF"/>
    <w:rsid w:val="00785645"/>
    <w:rsid w:val="007A2E8E"/>
    <w:rsid w:val="007A6EE3"/>
    <w:rsid w:val="007B1782"/>
    <w:rsid w:val="007B312C"/>
    <w:rsid w:val="007B5A9F"/>
    <w:rsid w:val="007C7C53"/>
    <w:rsid w:val="007D2B6B"/>
    <w:rsid w:val="007D7C69"/>
    <w:rsid w:val="007E1084"/>
    <w:rsid w:val="0080630A"/>
    <w:rsid w:val="008066CB"/>
    <w:rsid w:val="00810EC4"/>
    <w:rsid w:val="008112F5"/>
    <w:rsid w:val="00825618"/>
    <w:rsid w:val="00827D45"/>
    <w:rsid w:val="00832CB7"/>
    <w:rsid w:val="00844814"/>
    <w:rsid w:val="00846712"/>
    <w:rsid w:val="00865AF9"/>
    <w:rsid w:val="00870C85"/>
    <w:rsid w:val="00875468"/>
    <w:rsid w:val="0088127A"/>
    <w:rsid w:val="008812AA"/>
    <w:rsid w:val="00881F36"/>
    <w:rsid w:val="008823E0"/>
    <w:rsid w:val="00882F7C"/>
    <w:rsid w:val="00883F1F"/>
    <w:rsid w:val="008943BF"/>
    <w:rsid w:val="008953EE"/>
    <w:rsid w:val="008A0E3D"/>
    <w:rsid w:val="008A1C8F"/>
    <w:rsid w:val="008A375B"/>
    <w:rsid w:val="008A3D99"/>
    <w:rsid w:val="008A6353"/>
    <w:rsid w:val="008B6B57"/>
    <w:rsid w:val="008E1D0C"/>
    <w:rsid w:val="008F065D"/>
    <w:rsid w:val="008F739B"/>
    <w:rsid w:val="009000F1"/>
    <w:rsid w:val="0090125B"/>
    <w:rsid w:val="00910455"/>
    <w:rsid w:val="00912C00"/>
    <w:rsid w:val="0091540D"/>
    <w:rsid w:val="00924A3A"/>
    <w:rsid w:val="0092557B"/>
    <w:rsid w:val="00926198"/>
    <w:rsid w:val="0093455C"/>
    <w:rsid w:val="0094237B"/>
    <w:rsid w:val="00945484"/>
    <w:rsid w:val="00955D96"/>
    <w:rsid w:val="00960928"/>
    <w:rsid w:val="0096333F"/>
    <w:rsid w:val="00963D86"/>
    <w:rsid w:val="00970D12"/>
    <w:rsid w:val="00982002"/>
    <w:rsid w:val="00983B11"/>
    <w:rsid w:val="0099290E"/>
    <w:rsid w:val="00995CF8"/>
    <w:rsid w:val="009A641D"/>
    <w:rsid w:val="009A7F12"/>
    <w:rsid w:val="009B6E7A"/>
    <w:rsid w:val="009C565C"/>
    <w:rsid w:val="009D14F9"/>
    <w:rsid w:val="009D4133"/>
    <w:rsid w:val="009D43AE"/>
    <w:rsid w:val="009D6B4B"/>
    <w:rsid w:val="009E0453"/>
    <w:rsid w:val="009E1D69"/>
    <w:rsid w:val="009E5FF5"/>
    <w:rsid w:val="009F5059"/>
    <w:rsid w:val="00A05104"/>
    <w:rsid w:val="00A0690E"/>
    <w:rsid w:val="00A079BE"/>
    <w:rsid w:val="00A07FE6"/>
    <w:rsid w:val="00A135C2"/>
    <w:rsid w:val="00A20EA4"/>
    <w:rsid w:val="00A24F69"/>
    <w:rsid w:val="00A2577A"/>
    <w:rsid w:val="00A32455"/>
    <w:rsid w:val="00A33FBD"/>
    <w:rsid w:val="00A3676E"/>
    <w:rsid w:val="00A4120E"/>
    <w:rsid w:val="00A41997"/>
    <w:rsid w:val="00A439F2"/>
    <w:rsid w:val="00A477CC"/>
    <w:rsid w:val="00A52A57"/>
    <w:rsid w:val="00A53088"/>
    <w:rsid w:val="00A71918"/>
    <w:rsid w:val="00A73B12"/>
    <w:rsid w:val="00A74513"/>
    <w:rsid w:val="00A81A53"/>
    <w:rsid w:val="00A821D4"/>
    <w:rsid w:val="00A84D21"/>
    <w:rsid w:val="00A952A6"/>
    <w:rsid w:val="00AA16DA"/>
    <w:rsid w:val="00AA1FA2"/>
    <w:rsid w:val="00AB038F"/>
    <w:rsid w:val="00AB0408"/>
    <w:rsid w:val="00AB1CA7"/>
    <w:rsid w:val="00AB448D"/>
    <w:rsid w:val="00AB4C75"/>
    <w:rsid w:val="00AB7844"/>
    <w:rsid w:val="00AC6CE3"/>
    <w:rsid w:val="00AD12D6"/>
    <w:rsid w:val="00AD4D51"/>
    <w:rsid w:val="00AE6FA4"/>
    <w:rsid w:val="00AF60D0"/>
    <w:rsid w:val="00AF70F2"/>
    <w:rsid w:val="00B136F9"/>
    <w:rsid w:val="00B14A5E"/>
    <w:rsid w:val="00B165BB"/>
    <w:rsid w:val="00B21B65"/>
    <w:rsid w:val="00B21C5E"/>
    <w:rsid w:val="00B244DF"/>
    <w:rsid w:val="00B262A8"/>
    <w:rsid w:val="00B27671"/>
    <w:rsid w:val="00B309BE"/>
    <w:rsid w:val="00B51C2D"/>
    <w:rsid w:val="00B559EC"/>
    <w:rsid w:val="00B61F00"/>
    <w:rsid w:val="00B70164"/>
    <w:rsid w:val="00B86311"/>
    <w:rsid w:val="00B90F01"/>
    <w:rsid w:val="00B92910"/>
    <w:rsid w:val="00B93D9A"/>
    <w:rsid w:val="00BA5DDA"/>
    <w:rsid w:val="00BA64B6"/>
    <w:rsid w:val="00BB55D6"/>
    <w:rsid w:val="00BD2E5F"/>
    <w:rsid w:val="00BE3015"/>
    <w:rsid w:val="00BE441A"/>
    <w:rsid w:val="00BE7F47"/>
    <w:rsid w:val="00C01BB5"/>
    <w:rsid w:val="00C13E14"/>
    <w:rsid w:val="00C14352"/>
    <w:rsid w:val="00C14EF8"/>
    <w:rsid w:val="00C23291"/>
    <w:rsid w:val="00C31E56"/>
    <w:rsid w:val="00C342CA"/>
    <w:rsid w:val="00C35463"/>
    <w:rsid w:val="00C35CA9"/>
    <w:rsid w:val="00C35F90"/>
    <w:rsid w:val="00C37992"/>
    <w:rsid w:val="00C43D8D"/>
    <w:rsid w:val="00C514A6"/>
    <w:rsid w:val="00C56645"/>
    <w:rsid w:val="00C57786"/>
    <w:rsid w:val="00C616E3"/>
    <w:rsid w:val="00C67537"/>
    <w:rsid w:val="00C74545"/>
    <w:rsid w:val="00C75269"/>
    <w:rsid w:val="00C7622E"/>
    <w:rsid w:val="00C8342D"/>
    <w:rsid w:val="00C85047"/>
    <w:rsid w:val="00C85A07"/>
    <w:rsid w:val="00C85D74"/>
    <w:rsid w:val="00C91904"/>
    <w:rsid w:val="00C92CF7"/>
    <w:rsid w:val="00C937C9"/>
    <w:rsid w:val="00C94AE3"/>
    <w:rsid w:val="00CA4324"/>
    <w:rsid w:val="00CA578D"/>
    <w:rsid w:val="00CA75A4"/>
    <w:rsid w:val="00CB0045"/>
    <w:rsid w:val="00CB3FC0"/>
    <w:rsid w:val="00CB431E"/>
    <w:rsid w:val="00CB756A"/>
    <w:rsid w:val="00CB77C9"/>
    <w:rsid w:val="00CC25B7"/>
    <w:rsid w:val="00CC3D88"/>
    <w:rsid w:val="00CC6583"/>
    <w:rsid w:val="00CD0E13"/>
    <w:rsid w:val="00CD1999"/>
    <w:rsid w:val="00CD3C82"/>
    <w:rsid w:val="00CE3F2A"/>
    <w:rsid w:val="00CE56DE"/>
    <w:rsid w:val="00CF1046"/>
    <w:rsid w:val="00CF3FB9"/>
    <w:rsid w:val="00D008A9"/>
    <w:rsid w:val="00D01711"/>
    <w:rsid w:val="00D01BEB"/>
    <w:rsid w:val="00D036A0"/>
    <w:rsid w:val="00D04E2D"/>
    <w:rsid w:val="00D07D43"/>
    <w:rsid w:val="00D115CF"/>
    <w:rsid w:val="00D11B1D"/>
    <w:rsid w:val="00D16D69"/>
    <w:rsid w:val="00D21097"/>
    <w:rsid w:val="00D21681"/>
    <w:rsid w:val="00D305E2"/>
    <w:rsid w:val="00D36711"/>
    <w:rsid w:val="00D4532A"/>
    <w:rsid w:val="00D662D9"/>
    <w:rsid w:val="00D7322E"/>
    <w:rsid w:val="00D734B8"/>
    <w:rsid w:val="00D73EEB"/>
    <w:rsid w:val="00D74137"/>
    <w:rsid w:val="00D76153"/>
    <w:rsid w:val="00D779C4"/>
    <w:rsid w:val="00D841CE"/>
    <w:rsid w:val="00D9015B"/>
    <w:rsid w:val="00D957EA"/>
    <w:rsid w:val="00DA071D"/>
    <w:rsid w:val="00DA16BB"/>
    <w:rsid w:val="00DB07B5"/>
    <w:rsid w:val="00DC1DA3"/>
    <w:rsid w:val="00DC7569"/>
    <w:rsid w:val="00DD3A98"/>
    <w:rsid w:val="00DD4775"/>
    <w:rsid w:val="00DD56CC"/>
    <w:rsid w:val="00DE6333"/>
    <w:rsid w:val="00E142F9"/>
    <w:rsid w:val="00E20BC0"/>
    <w:rsid w:val="00E23031"/>
    <w:rsid w:val="00E24D15"/>
    <w:rsid w:val="00E25D81"/>
    <w:rsid w:val="00E365C8"/>
    <w:rsid w:val="00E404CA"/>
    <w:rsid w:val="00E43BE9"/>
    <w:rsid w:val="00E44D5B"/>
    <w:rsid w:val="00E4517A"/>
    <w:rsid w:val="00E525B3"/>
    <w:rsid w:val="00E5533F"/>
    <w:rsid w:val="00E55DAB"/>
    <w:rsid w:val="00E60C24"/>
    <w:rsid w:val="00E66841"/>
    <w:rsid w:val="00E67A03"/>
    <w:rsid w:val="00E8097B"/>
    <w:rsid w:val="00E816DE"/>
    <w:rsid w:val="00E8480C"/>
    <w:rsid w:val="00E96AF3"/>
    <w:rsid w:val="00EA4DC8"/>
    <w:rsid w:val="00EC0DFB"/>
    <w:rsid w:val="00EC1351"/>
    <w:rsid w:val="00EC6C3B"/>
    <w:rsid w:val="00EC782A"/>
    <w:rsid w:val="00ED283E"/>
    <w:rsid w:val="00ED4BD9"/>
    <w:rsid w:val="00EE0B35"/>
    <w:rsid w:val="00EF2B33"/>
    <w:rsid w:val="00EF30A2"/>
    <w:rsid w:val="00F034DD"/>
    <w:rsid w:val="00F0381D"/>
    <w:rsid w:val="00F04EE9"/>
    <w:rsid w:val="00F249D6"/>
    <w:rsid w:val="00F24BD4"/>
    <w:rsid w:val="00F4083D"/>
    <w:rsid w:val="00F423A8"/>
    <w:rsid w:val="00F43C40"/>
    <w:rsid w:val="00F51B39"/>
    <w:rsid w:val="00F52A4A"/>
    <w:rsid w:val="00F57EDC"/>
    <w:rsid w:val="00F60654"/>
    <w:rsid w:val="00F60C4B"/>
    <w:rsid w:val="00F62C30"/>
    <w:rsid w:val="00F64C8C"/>
    <w:rsid w:val="00F7016F"/>
    <w:rsid w:val="00F7428D"/>
    <w:rsid w:val="00F93E5D"/>
    <w:rsid w:val="00FA51C0"/>
    <w:rsid w:val="00FA7A9A"/>
    <w:rsid w:val="00FB552F"/>
    <w:rsid w:val="00FC053D"/>
    <w:rsid w:val="00FC3ADF"/>
    <w:rsid w:val="00FD1A2F"/>
    <w:rsid w:val="00FD6415"/>
    <w:rsid w:val="00FF1253"/>
    <w:rsid w:val="00FF3065"/>
    <w:rsid w:val="00FF3F3F"/>
    <w:rsid w:val="00FF478B"/>
    <w:rsid w:val="00FF60C9"/>
    <w:rsid w:val="00FF755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29BDA"/>
  <w15:chartTrackingRefBased/>
  <w15:docId w15:val="{27746EA9-904F-4A70-BFC6-C6EC09EE5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78D"/>
    <w:rPr>
      <w:lang w:val="nn-NO"/>
    </w:rPr>
  </w:style>
  <w:style w:type="paragraph" w:styleId="Overskrift1">
    <w:name w:val="heading 1"/>
    <w:basedOn w:val="Normal"/>
    <w:next w:val="Normal"/>
    <w:link w:val="Overskrift1Tegn"/>
    <w:uiPriority w:val="9"/>
    <w:qFormat/>
    <w:rsid w:val="00F249D6"/>
    <w:pPr>
      <w:keepNext/>
      <w:keepLines/>
      <w:spacing w:before="240" w:after="0"/>
      <w:outlineLvl w:val="0"/>
    </w:pPr>
    <w:rPr>
      <w:rFonts w:asciiTheme="majorHAnsi" w:eastAsiaTheme="majorEastAsia" w:hAnsiTheme="majorHAnsi" w:cstheme="majorBidi"/>
      <w:b/>
      <w:color w:val="2E74B5" w:themeColor="accent1" w:themeShade="BF"/>
      <w:sz w:val="32"/>
      <w:szCs w:val="32"/>
    </w:rPr>
  </w:style>
  <w:style w:type="paragraph" w:styleId="Overskrift2">
    <w:name w:val="heading 2"/>
    <w:basedOn w:val="Normal"/>
    <w:next w:val="Normal"/>
    <w:link w:val="Overskrift2Tegn"/>
    <w:uiPriority w:val="9"/>
    <w:unhideWhenUsed/>
    <w:qFormat/>
    <w:rsid w:val="00970D12"/>
    <w:pPr>
      <w:keepNext/>
      <w:keepLines/>
      <w:spacing w:before="40" w:after="0"/>
      <w:outlineLvl w:val="1"/>
    </w:pPr>
    <w:rPr>
      <w:rFonts w:asciiTheme="majorHAnsi" w:eastAsiaTheme="majorEastAsia" w:hAnsiTheme="majorHAnsi" w:cstheme="majorBidi"/>
      <w:b/>
      <w:color w:val="2E74B5" w:themeColor="accent1" w:themeShade="BF"/>
      <w:sz w:val="26"/>
      <w:szCs w:val="26"/>
    </w:rPr>
  </w:style>
  <w:style w:type="paragraph" w:styleId="Overskrift3">
    <w:name w:val="heading 3"/>
    <w:basedOn w:val="Normal"/>
    <w:next w:val="Normal"/>
    <w:link w:val="Overskrift3Tegn"/>
    <w:uiPriority w:val="9"/>
    <w:unhideWhenUsed/>
    <w:qFormat/>
    <w:rsid w:val="00A3676E"/>
    <w:pPr>
      <w:keepNext/>
      <w:keepLines/>
      <w:spacing w:before="40" w:after="0" w:line="276" w:lineRule="auto"/>
      <w:outlineLvl w:val="2"/>
    </w:pPr>
    <w:rPr>
      <w:rFonts w:asciiTheme="majorHAnsi" w:eastAsiaTheme="majorEastAsia" w:hAnsiTheme="majorHAnsi" w:cstheme="majorBidi"/>
      <w:b/>
      <w:color w:val="1F4D78" w:themeColor="accent1" w:themeShade="7F"/>
      <w:sz w:val="24"/>
      <w:szCs w:val="24"/>
      <w:lang w:val="nb-NO"/>
    </w:rPr>
  </w:style>
  <w:style w:type="paragraph" w:styleId="Overskrift4">
    <w:name w:val="heading 4"/>
    <w:basedOn w:val="Normal"/>
    <w:next w:val="Normal"/>
    <w:link w:val="Overskrift4Tegn"/>
    <w:uiPriority w:val="9"/>
    <w:unhideWhenUsed/>
    <w:qFormat/>
    <w:rsid w:val="004C689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uiPriority w:val="9"/>
    <w:unhideWhenUsed/>
    <w:qFormat/>
    <w:rsid w:val="0082561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CA578D"/>
    <w:pPr>
      <w:spacing w:after="0" w:line="240" w:lineRule="auto"/>
    </w:pPr>
    <w:rPr>
      <w:lang w:val="nn-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uiPriority w:val="99"/>
    <w:semiHidden/>
    <w:unhideWhenUsed/>
    <w:rsid w:val="00CA578D"/>
    <w:rPr>
      <w:sz w:val="16"/>
      <w:szCs w:val="16"/>
    </w:rPr>
  </w:style>
  <w:style w:type="paragraph" w:styleId="Merknadstekst">
    <w:name w:val="annotation text"/>
    <w:basedOn w:val="Normal"/>
    <w:link w:val="MerknadstekstTegn"/>
    <w:uiPriority w:val="99"/>
    <w:unhideWhenUsed/>
    <w:rsid w:val="00CA578D"/>
    <w:pPr>
      <w:spacing w:line="240" w:lineRule="auto"/>
    </w:pPr>
    <w:rPr>
      <w:sz w:val="20"/>
      <w:szCs w:val="20"/>
    </w:rPr>
  </w:style>
  <w:style w:type="character" w:customStyle="1" w:styleId="MerknadstekstTegn">
    <w:name w:val="Merknadstekst Tegn"/>
    <w:basedOn w:val="Standardskriftforavsnitt"/>
    <w:link w:val="Merknadstekst"/>
    <w:uiPriority w:val="99"/>
    <w:rsid w:val="00CA578D"/>
    <w:rPr>
      <w:sz w:val="20"/>
      <w:szCs w:val="20"/>
      <w:lang w:val="nn-NO"/>
    </w:rPr>
  </w:style>
  <w:style w:type="paragraph" w:styleId="Listeavsnitt">
    <w:name w:val="List Paragraph"/>
    <w:basedOn w:val="Normal"/>
    <w:uiPriority w:val="34"/>
    <w:qFormat/>
    <w:rsid w:val="00CA578D"/>
    <w:pPr>
      <w:ind w:left="720"/>
      <w:contextualSpacing/>
    </w:pPr>
  </w:style>
  <w:style w:type="character" w:styleId="Hyperkobling">
    <w:name w:val="Hyperlink"/>
    <w:basedOn w:val="Standardskriftforavsnitt"/>
    <w:uiPriority w:val="99"/>
    <w:unhideWhenUsed/>
    <w:rsid w:val="00CA578D"/>
    <w:rPr>
      <w:color w:val="0563C1" w:themeColor="hyperlink"/>
      <w:u w:val="single"/>
    </w:rPr>
  </w:style>
  <w:style w:type="paragraph" w:customStyle="1" w:styleId="Default">
    <w:name w:val="Default"/>
    <w:rsid w:val="00CA578D"/>
    <w:pPr>
      <w:autoSpaceDE w:val="0"/>
      <w:autoSpaceDN w:val="0"/>
      <w:adjustRightInd w:val="0"/>
      <w:spacing w:after="0" w:line="240" w:lineRule="auto"/>
    </w:pPr>
    <w:rPr>
      <w:rFonts w:ascii="Wingdings" w:hAnsi="Wingdings" w:cs="Wingdings"/>
      <w:color w:val="000000"/>
      <w:sz w:val="24"/>
      <w:szCs w:val="24"/>
    </w:rPr>
  </w:style>
  <w:style w:type="paragraph" w:styleId="Bobletekst">
    <w:name w:val="Balloon Text"/>
    <w:basedOn w:val="Normal"/>
    <w:link w:val="BobletekstTegn"/>
    <w:uiPriority w:val="99"/>
    <w:semiHidden/>
    <w:unhideWhenUsed/>
    <w:rsid w:val="00CA578D"/>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A578D"/>
    <w:rPr>
      <w:rFonts w:ascii="Segoe UI" w:hAnsi="Segoe UI" w:cs="Segoe UI"/>
      <w:sz w:val="18"/>
      <w:szCs w:val="18"/>
      <w:lang w:val="nn-NO"/>
    </w:rPr>
  </w:style>
  <w:style w:type="paragraph" w:styleId="Kommentaremne">
    <w:name w:val="annotation subject"/>
    <w:basedOn w:val="Merknadstekst"/>
    <w:next w:val="Merknadstekst"/>
    <w:link w:val="KommentaremneTegn"/>
    <w:uiPriority w:val="99"/>
    <w:semiHidden/>
    <w:unhideWhenUsed/>
    <w:rsid w:val="00C56645"/>
    <w:rPr>
      <w:b/>
      <w:bCs/>
    </w:rPr>
  </w:style>
  <w:style w:type="character" w:customStyle="1" w:styleId="KommentaremneTegn">
    <w:name w:val="Kommentaremne Tegn"/>
    <w:basedOn w:val="MerknadstekstTegn"/>
    <w:link w:val="Kommentaremne"/>
    <w:uiPriority w:val="99"/>
    <w:semiHidden/>
    <w:rsid w:val="00C56645"/>
    <w:rPr>
      <w:b/>
      <w:bCs/>
      <w:sz w:val="20"/>
      <w:szCs w:val="20"/>
      <w:lang w:val="nn-NO"/>
    </w:rPr>
  </w:style>
  <w:style w:type="character" w:customStyle="1" w:styleId="Overskrift1Tegn">
    <w:name w:val="Overskrift 1 Tegn"/>
    <w:basedOn w:val="Standardskriftforavsnitt"/>
    <w:link w:val="Overskrift1"/>
    <w:uiPriority w:val="9"/>
    <w:rsid w:val="00F249D6"/>
    <w:rPr>
      <w:rFonts w:asciiTheme="majorHAnsi" w:eastAsiaTheme="majorEastAsia" w:hAnsiTheme="majorHAnsi" w:cstheme="majorBidi"/>
      <w:b/>
      <w:color w:val="2E74B5" w:themeColor="accent1" w:themeShade="BF"/>
      <w:sz w:val="32"/>
      <w:szCs w:val="32"/>
      <w:lang w:val="nn-NO"/>
    </w:rPr>
  </w:style>
  <w:style w:type="character" w:customStyle="1" w:styleId="Overskrift2Tegn">
    <w:name w:val="Overskrift 2 Tegn"/>
    <w:basedOn w:val="Standardskriftforavsnitt"/>
    <w:link w:val="Overskrift2"/>
    <w:uiPriority w:val="9"/>
    <w:rsid w:val="00970D12"/>
    <w:rPr>
      <w:rFonts w:asciiTheme="majorHAnsi" w:eastAsiaTheme="majorEastAsia" w:hAnsiTheme="majorHAnsi" w:cstheme="majorBidi"/>
      <w:b/>
      <w:color w:val="2E74B5" w:themeColor="accent1" w:themeShade="BF"/>
      <w:sz w:val="26"/>
      <w:szCs w:val="26"/>
      <w:lang w:val="nn-NO"/>
    </w:rPr>
  </w:style>
  <w:style w:type="paragraph" w:styleId="Overskriftforinnholdsfortegnelse">
    <w:name w:val="TOC Heading"/>
    <w:basedOn w:val="Overskrift1"/>
    <w:next w:val="Normal"/>
    <w:uiPriority w:val="39"/>
    <w:unhideWhenUsed/>
    <w:qFormat/>
    <w:rsid w:val="006C5D55"/>
    <w:pPr>
      <w:outlineLvl w:val="9"/>
    </w:pPr>
    <w:rPr>
      <w:lang w:val="nb-NO" w:eastAsia="nb-NO"/>
    </w:rPr>
  </w:style>
  <w:style w:type="paragraph" w:styleId="INNH1">
    <w:name w:val="toc 1"/>
    <w:basedOn w:val="Normal"/>
    <w:next w:val="Normal"/>
    <w:autoRedefine/>
    <w:uiPriority w:val="39"/>
    <w:unhideWhenUsed/>
    <w:rsid w:val="006C5D55"/>
    <w:pPr>
      <w:spacing w:after="100"/>
    </w:pPr>
  </w:style>
  <w:style w:type="paragraph" w:styleId="INNH2">
    <w:name w:val="toc 2"/>
    <w:basedOn w:val="Normal"/>
    <w:next w:val="Normal"/>
    <w:autoRedefine/>
    <w:uiPriority w:val="39"/>
    <w:unhideWhenUsed/>
    <w:rsid w:val="006C5D55"/>
    <w:pPr>
      <w:spacing w:after="100"/>
      <w:ind w:left="220"/>
    </w:pPr>
  </w:style>
  <w:style w:type="character" w:customStyle="1" w:styleId="Overskrift3Tegn">
    <w:name w:val="Overskrift 3 Tegn"/>
    <w:basedOn w:val="Standardskriftforavsnitt"/>
    <w:link w:val="Overskrift3"/>
    <w:uiPriority w:val="9"/>
    <w:rsid w:val="00A3676E"/>
    <w:rPr>
      <w:rFonts w:asciiTheme="majorHAnsi" w:eastAsiaTheme="majorEastAsia" w:hAnsiTheme="majorHAnsi" w:cstheme="majorBidi"/>
      <w:b/>
      <w:color w:val="1F4D78" w:themeColor="accent1" w:themeShade="7F"/>
      <w:sz w:val="24"/>
      <w:szCs w:val="24"/>
    </w:rPr>
  </w:style>
  <w:style w:type="character" w:styleId="Boktittel">
    <w:name w:val="Book Title"/>
    <w:basedOn w:val="Standardskriftforavsnitt"/>
    <w:uiPriority w:val="33"/>
    <w:qFormat/>
    <w:rsid w:val="00B21C5E"/>
    <w:rPr>
      <w:b/>
      <w:bCs/>
      <w:i/>
      <w:iCs/>
      <w:spacing w:val="5"/>
    </w:rPr>
  </w:style>
  <w:style w:type="character" w:styleId="Fulgthyperkobling">
    <w:name w:val="FollowedHyperlink"/>
    <w:basedOn w:val="Standardskriftforavsnitt"/>
    <w:uiPriority w:val="99"/>
    <w:semiHidden/>
    <w:unhideWhenUsed/>
    <w:rsid w:val="002A16B2"/>
    <w:rPr>
      <w:color w:val="954F72" w:themeColor="followedHyperlink"/>
      <w:u w:val="single"/>
    </w:rPr>
  </w:style>
  <w:style w:type="paragraph" w:styleId="INNH3">
    <w:name w:val="toc 3"/>
    <w:basedOn w:val="Normal"/>
    <w:next w:val="Normal"/>
    <w:autoRedefine/>
    <w:uiPriority w:val="39"/>
    <w:unhideWhenUsed/>
    <w:rsid w:val="004E4A33"/>
    <w:pPr>
      <w:spacing w:after="100"/>
      <w:ind w:left="440"/>
    </w:pPr>
  </w:style>
  <w:style w:type="character" w:styleId="Utheving">
    <w:name w:val="Emphasis"/>
    <w:basedOn w:val="Standardskriftforavsnitt"/>
    <w:uiPriority w:val="20"/>
    <w:qFormat/>
    <w:rsid w:val="008953EE"/>
    <w:rPr>
      <w:i/>
      <w:iCs/>
    </w:rPr>
  </w:style>
  <w:style w:type="character" w:styleId="Sterk">
    <w:name w:val="Strong"/>
    <w:basedOn w:val="Standardskriftforavsnitt"/>
    <w:uiPriority w:val="22"/>
    <w:qFormat/>
    <w:rsid w:val="00561A90"/>
    <w:rPr>
      <w:b/>
      <w:bCs/>
    </w:rPr>
  </w:style>
  <w:style w:type="character" w:customStyle="1" w:styleId="Overskrift4Tegn">
    <w:name w:val="Overskrift 4 Tegn"/>
    <w:basedOn w:val="Standardskriftforavsnitt"/>
    <w:link w:val="Overskrift4"/>
    <w:uiPriority w:val="9"/>
    <w:rsid w:val="004C689D"/>
    <w:rPr>
      <w:rFonts w:asciiTheme="majorHAnsi" w:eastAsiaTheme="majorEastAsia" w:hAnsiTheme="majorHAnsi" w:cstheme="majorBidi"/>
      <w:i/>
      <w:iCs/>
      <w:color w:val="2E74B5" w:themeColor="accent1" w:themeShade="BF"/>
      <w:lang w:val="nn-NO"/>
    </w:rPr>
  </w:style>
  <w:style w:type="character" w:customStyle="1" w:styleId="Overskrift5Tegn">
    <w:name w:val="Overskrift 5 Tegn"/>
    <w:basedOn w:val="Standardskriftforavsnitt"/>
    <w:link w:val="Overskrift5"/>
    <w:uiPriority w:val="9"/>
    <w:rsid w:val="00825618"/>
    <w:rPr>
      <w:rFonts w:asciiTheme="majorHAnsi" w:eastAsiaTheme="majorEastAsia" w:hAnsiTheme="majorHAnsi" w:cstheme="majorBidi"/>
      <w:color w:val="2E74B5" w:themeColor="accent1" w:themeShade="BF"/>
      <w:lang w:val="nn-NO"/>
    </w:rPr>
  </w:style>
  <w:style w:type="paragraph" w:styleId="Topptekst">
    <w:name w:val="header"/>
    <w:basedOn w:val="Normal"/>
    <w:link w:val="TopptekstTegn"/>
    <w:uiPriority w:val="99"/>
    <w:unhideWhenUsed/>
    <w:rsid w:val="0082561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25618"/>
    <w:rPr>
      <w:lang w:val="nn-NO"/>
    </w:rPr>
  </w:style>
  <w:style w:type="paragraph" w:styleId="Bunntekst">
    <w:name w:val="footer"/>
    <w:basedOn w:val="Normal"/>
    <w:link w:val="BunntekstTegn"/>
    <w:uiPriority w:val="99"/>
    <w:unhideWhenUsed/>
    <w:rsid w:val="0082561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25618"/>
    <w:rPr>
      <w:lang w:val="nn-NO"/>
    </w:rPr>
  </w:style>
  <w:style w:type="paragraph" w:styleId="Tittel">
    <w:name w:val="Title"/>
    <w:basedOn w:val="Normal"/>
    <w:next w:val="Normal"/>
    <w:link w:val="TittelTegn"/>
    <w:uiPriority w:val="10"/>
    <w:qFormat/>
    <w:rsid w:val="0038549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385494"/>
    <w:rPr>
      <w:rFonts w:asciiTheme="majorHAnsi" w:eastAsiaTheme="majorEastAsia" w:hAnsiTheme="majorHAnsi" w:cstheme="majorBidi"/>
      <w:spacing w:val="-10"/>
      <w:kern w:val="28"/>
      <w:sz w:val="56"/>
      <w:szCs w:val="56"/>
      <w:lang w:val="nn-NO"/>
    </w:rPr>
  </w:style>
  <w:style w:type="paragraph" w:styleId="Rentekst">
    <w:name w:val="Plain Text"/>
    <w:basedOn w:val="Normal"/>
    <w:link w:val="RentekstTegn"/>
    <w:uiPriority w:val="99"/>
    <w:unhideWhenUsed/>
    <w:rsid w:val="00B244DF"/>
    <w:pPr>
      <w:spacing w:after="0" w:line="240" w:lineRule="auto"/>
    </w:pPr>
    <w:rPr>
      <w:rFonts w:ascii="Calibri" w:hAnsi="Calibri" w:cs="Times New Roman"/>
      <w:lang w:val="nb-NO"/>
    </w:rPr>
  </w:style>
  <w:style w:type="character" w:customStyle="1" w:styleId="RentekstTegn">
    <w:name w:val="Ren tekst Tegn"/>
    <w:basedOn w:val="Standardskriftforavsnitt"/>
    <w:link w:val="Rentekst"/>
    <w:uiPriority w:val="99"/>
    <w:rsid w:val="00B244DF"/>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758167">
      <w:bodyDiv w:val="1"/>
      <w:marLeft w:val="0"/>
      <w:marRight w:val="0"/>
      <w:marTop w:val="0"/>
      <w:marBottom w:val="0"/>
      <w:divBdr>
        <w:top w:val="none" w:sz="0" w:space="0" w:color="auto"/>
        <w:left w:val="none" w:sz="0" w:space="0" w:color="auto"/>
        <w:bottom w:val="none" w:sz="0" w:space="0" w:color="auto"/>
        <w:right w:val="none" w:sz="0" w:space="0" w:color="auto"/>
      </w:divBdr>
    </w:div>
    <w:div w:id="249198473">
      <w:bodyDiv w:val="1"/>
      <w:marLeft w:val="0"/>
      <w:marRight w:val="0"/>
      <w:marTop w:val="0"/>
      <w:marBottom w:val="0"/>
      <w:divBdr>
        <w:top w:val="none" w:sz="0" w:space="0" w:color="auto"/>
        <w:left w:val="none" w:sz="0" w:space="0" w:color="auto"/>
        <w:bottom w:val="none" w:sz="0" w:space="0" w:color="auto"/>
        <w:right w:val="none" w:sz="0" w:space="0" w:color="auto"/>
      </w:divBdr>
    </w:div>
    <w:div w:id="318774197">
      <w:bodyDiv w:val="1"/>
      <w:marLeft w:val="0"/>
      <w:marRight w:val="0"/>
      <w:marTop w:val="0"/>
      <w:marBottom w:val="0"/>
      <w:divBdr>
        <w:top w:val="none" w:sz="0" w:space="0" w:color="auto"/>
        <w:left w:val="none" w:sz="0" w:space="0" w:color="auto"/>
        <w:bottom w:val="none" w:sz="0" w:space="0" w:color="auto"/>
        <w:right w:val="none" w:sz="0" w:space="0" w:color="auto"/>
      </w:divBdr>
    </w:div>
    <w:div w:id="358092524">
      <w:bodyDiv w:val="1"/>
      <w:marLeft w:val="0"/>
      <w:marRight w:val="0"/>
      <w:marTop w:val="0"/>
      <w:marBottom w:val="0"/>
      <w:divBdr>
        <w:top w:val="none" w:sz="0" w:space="0" w:color="auto"/>
        <w:left w:val="none" w:sz="0" w:space="0" w:color="auto"/>
        <w:bottom w:val="none" w:sz="0" w:space="0" w:color="auto"/>
        <w:right w:val="none" w:sz="0" w:space="0" w:color="auto"/>
      </w:divBdr>
      <w:divsChild>
        <w:div w:id="1243561188">
          <w:marLeft w:val="0"/>
          <w:marRight w:val="0"/>
          <w:marTop w:val="600"/>
          <w:marBottom w:val="600"/>
          <w:divBdr>
            <w:top w:val="none" w:sz="0" w:space="0" w:color="auto"/>
            <w:left w:val="none" w:sz="0" w:space="0" w:color="auto"/>
            <w:bottom w:val="none" w:sz="0" w:space="0" w:color="auto"/>
            <w:right w:val="none" w:sz="0" w:space="0" w:color="auto"/>
          </w:divBdr>
          <w:divsChild>
            <w:div w:id="198713054">
              <w:marLeft w:val="570"/>
              <w:marRight w:val="0"/>
              <w:marTop w:val="0"/>
              <w:marBottom w:val="0"/>
              <w:divBdr>
                <w:top w:val="none" w:sz="0" w:space="0" w:color="auto"/>
                <w:left w:val="none" w:sz="0" w:space="0" w:color="auto"/>
                <w:bottom w:val="none" w:sz="0" w:space="0" w:color="auto"/>
                <w:right w:val="none" w:sz="0" w:space="0" w:color="auto"/>
              </w:divBdr>
              <w:divsChild>
                <w:div w:id="210002487">
                  <w:marLeft w:val="0"/>
                  <w:marRight w:val="0"/>
                  <w:marTop w:val="0"/>
                  <w:marBottom w:val="0"/>
                  <w:divBdr>
                    <w:top w:val="none" w:sz="0" w:space="0" w:color="auto"/>
                    <w:left w:val="none" w:sz="0" w:space="0" w:color="auto"/>
                    <w:bottom w:val="none" w:sz="0" w:space="0" w:color="auto"/>
                    <w:right w:val="none" w:sz="0" w:space="0" w:color="auto"/>
                  </w:divBdr>
                  <w:divsChild>
                    <w:div w:id="1870802607">
                      <w:marLeft w:val="0"/>
                      <w:marRight w:val="0"/>
                      <w:marTop w:val="0"/>
                      <w:marBottom w:val="0"/>
                      <w:divBdr>
                        <w:top w:val="none" w:sz="0" w:space="0" w:color="auto"/>
                        <w:left w:val="none" w:sz="0" w:space="0" w:color="auto"/>
                        <w:bottom w:val="none" w:sz="0" w:space="0" w:color="auto"/>
                        <w:right w:val="none" w:sz="0" w:space="0" w:color="auto"/>
                      </w:divBdr>
                      <w:divsChild>
                        <w:div w:id="126059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999522">
      <w:bodyDiv w:val="1"/>
      <w:marLeft w:val="0"/>
      <w:marRight w:val="0"/>
      <w:marTop w:val="0"/>
      <w:marBottom w:val="0"/>
      <w:divBdr>
        <w:top w:val="none" w:sz="0" w:space="0" w:color="auto"/>
        <w:left w:val="none" w:sz="0" w:space="0" w:color="auto"/>
        <w:bottom w:val="none" w:sz="0" w:space="0" w:color="auto"/>
        <w:right w:val="none" w:sz="0" w:space="0" w:color="auto"/>
      </w:divBdr>
      <w:divsChild>
        <w:div w:id="1087920599">
          <w:marLeft w:val="0"/>
          <w:marRight w:val="0"/>
          <w:marTop w:val="0"/>
          <w:marBottom w:val="0"/>
          <w:divBdr>
            <w:top w:val="none" w:sz="0" w:space="0" w:color="auto"/>
            <w:left w:val="none" w:sz="0" w:space="0" w:color="auto"/>
            <w:bottom w:val="none" w:sz="0" w:space="0" w:color="auto"/>
            <w:right w:val="none" w:sz="0" w:space="0" w:color="auto"/>
          </w:divBdr>
          <w:divsChild>
            <w:div w:id="231694521">
              <w:marLeft w:val="0"/>
              <w:marRight w:val="0"/>
              <w:marTop w:val="0"/>
              <w:marBottom w:val="0"/>
              <w:divBdr>
                <w:top w:val="none" w:sz="0" w:space="0" w:color="auto"/>
                <w:left w:val="none" w:sz="0" w:space="0" w:color="auto"/>
                <w:bottom w:val="none" w:sz="0" w:space="0" w:color="auto"/>
                <w:right w:val="none" w:sz="0" w:space="0" w:color="auto"/>
              </w:divBdr>
              <w:divsChild>
                <w:div w:id="1679774603">
                  <w:marLeft w:val="0"/>
                  <w:marRight w:val="0"/>
                  <w:marTop w:val="0"/>
                  <w:marBottom w:val="0"/>
                  <w:divBdr>
                    <w:top w:val="none" w:sz="0" w:space="0" w:color="auto"/>
                    <w:left w:val="none" w:sz="0" w:space="0" w:color="auto"/>
                    <w:bottom w:val="none" w:sz="0" w:space="0" w:color="auto"/>
                    <w:right w:val="none" w:sz="0" w:space="0" w:color="auto"/>
                  </w:divBdr>
                  <w:divsChild>
                    <w:div w:id="1409693696">
                      <w:marLeft w:val="0"/>
                      <w:marRight w:val="0"/>
                      <w:marTop w:val="0"/>
                      <w:marBottom w:val="0"/>
                      <w:divBdr>
                        <w:top w:val="none" w:sz="0" w:space="0" w:color="auto"/>
                        <w:left w:val="none" w:sz="0" w:space="0" w:color="auto"/>
                        <w:bottom w:val="none" w:sz="0" w:space="0" w:color="auto"/>
                        <w:right w:val="none" w:sz="0" w:space="0" w:color="auto"/>
                      </w:divBdr>
                      <w:divsChild>
                        <w:div w:id="1857619617">
                          <w:marLeft w:val="0"/>
                          <w:marRight w:val="0"/>
                          <w:marTop w:val="0"/>
                          <w:marBottom w:val="0"/>
                          <w:divBdr>
                            <w:top w:val="none" w:sz="0" w:space="0" w:color="auto"/>
                            <w:left w:val="none" w:sz="0" w:space="0" w:color="auto"/>
                            <w:bottom w:val="none" w:sz="0" w:space="0" w:color="auto"/>
                            <w:right w:val="none" w:sz="0" w:space="0" w:color="auto"/>
                          </w:divBdr>
                          <w:divsChild>
                            <w:div w:id="691802273">
                              <w:marLeft w:val="0"/>
                              <w:marRight w:val="0"/>
                              <w:marTop w:val="0"/>
                              <w:marBottom w:val="0"/>
                              <w:divBdr>
                                <w:top w:val="none" w:sz="0" w:space="0" w:color="auto"/>
                                <w:left w:val="none" w:sz="0" w:space="0" w:color="auto"/>
                                <w:bottom w:val="none" w:sz="0" w:space="0" w:color="auto"/>
                                <w:right w:val="none" w:sz="0" w:space="0" w:color="auto"/>
                              </w:divBdr>
                              <w:divsChild>
                                <w:div w:id="1285967511">
                                  <w:marLeft w:val="0"/>
                                  <w:marRight w:val="0"/>
                                  <w:marTop w:val="0"/>
                                  <w:marBottom w:val="0"/>
                                  <w:divBdr>
                                    <w:top w:val="none" w:sz="0" w:space="0" w:color="auto"/>
                                    <w:left w:val="none" w:sz="0" w:space="0" w:color="auto"/>
                                    <w:bottom w:val="none" w:sz="0" w:space="0" w:color="auto"/>
                                    <w:right w:val="none" w:sz="0" w:space="0" w:color="auto"/>
                                  </w:divBdr>
                                  <w:divsChild>
                                    <w:div w:id="1675839425">
                                      <w:marLeft w:val="60"/>
                                      <w:marRight w:val="0"/>
                                      <w:marTop w:val="0"/>
                                      <w:marBottom w:val="0"/>
                                      <w:divBdr>
                                        <w:top w:val="none" w:sz="0" w:space="0" w:color="auto"/>
                                        <w:left w:val="none" w:sz="0" w:space="0" w:color="auto"/>
                                        <w:bottom w:val="none" w:sz="0" w:space="0" w:color="auto"/>
                                        <w:right w:val="none" w:sz="0" w:space="0" w:color="auto"/>
                                      </w:divBdr>
                                      <w:divsChild>
                                        <w:div w:id="147093275">
                                          <w:marLeft w:val="0"/>
                                          <w:marRight w:val="0"/>
                                          <w:marTop w:val="0"/>
                                          <w:marBottom w:val="0"/>
                                          <w:divBdr>
                                            <w:top w:val="none" w:sz="0" w:space="0" w:color="auto"/>
                                            <w:left w:val="none" w:sz="0" w:space="0" w:color="auto"/>
                                            <w:bottom w:val="none" w:sz="0" w:space="0" w:color="auto"/>
                                            <w:right w:val="none" w:sz="0" w:space="0" w:color="auto"/>
                                          </w:divBdr>
                                          <w:divsChild>
                                            <w:div w:id="174349452">
                                              <w:marLeft w:val="0"/>
                                              <w:marRight w:val="0"/>
                                              <w:marTop w:val="0"/>
                                              <w:marBottom w:val="120"/>
                                              <w:divBdr>
                                                <w:top w:val="single" w:sz="6" w:space="0" w:color="F5F5F5"/>
                                                <w:left w:val="single" w:sz="6" w:space="0" w:color="F5F5F5"/>
                                                <w:bottom w:val="single" w:sz="6" w:space="0" w:color="F5F5F5"/>
                                                <w:right w:val="single" w:sz="6" w:space="0" w:color="F5F5F5"/>
                                              </w:divBdr>
                                              <w:divsChild>
                                                <w:div w:id="388967414">
                                                  <w:marLeft w:val="0"/>
                                                  <w:marRight w:val="0"/>
                                                  <w:marTop w:val="0"/>
                                                  <w:marBottom w:val="0"/>
                                                  <w:divBdr>
                                                    <w:top w:val="none" w:sz="0" w:space="0" w:color="auto"/>
                                                    <w:left w:val="none" w:sz="0" w:space="0" w:color="auto"/>
                                                    <w:bottom w:val="none" w:sz="0" w:space="0" w:color="auto"/>
                                                    <w:right w:val="none" w:sz="0" w:space="0" w:color="auto"/>
                                                  </w:divBdr>
                                                  <w:divsChild>
                                                    <w:div w:id="771779432">
                                                      <w:marLeft w:val="0"/>
                                                      <w:marRight w:val="0"/>
                                                      <w:marTop w:val="0"/>
                                                      <w:marBottom w:val="0"/>
                                                      <w:divBdr>
                                                        <w:top w:val="none" w:sz="0" w:space="0" w:color="auto"/>
                                                        <w:left w:val="none" w:sz="0" w:space="0" w:color="auto"/>
                                                        <w:bottom w:val="none" w:sz="0" w:space="0" w:color="auto"/>
                                                        <w:right w:val="none" w:sz="0" w:space="0" w:color="auto"/>
                                                      </w:divBdr>
                                                    </w:div>
                                                  </w:divsChild>
                                                </w:div>
                                                <w:div w:id="1983580357">
                                                  <w:marLeft w:val="0"/>
                                                  <w:marRight w:val="0"/>
                                                  <w:marTop w:val="0"/>
                                                  <w:marBottom w:val="0"/>
                                                  <w:divBdr>
                                                    <w:top w:val="none" w:sz="0" w:space="0" w:color="auto"/>
                                                    <w:left w:val="none" w:sz="0" w:space="0" w:color="auto"/>
                                                    <w:bottom w:val="none" w:sz="0" w:space="0" w:color="auto"/>
                                                    <w:right w:val="none" w:sz="0" w:space="0" w:color="auto"/>
                                                  </w:divBdr>
                                                  <w:divsChild>
                                                    <w:div w:id="14366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1966434">
      <w:bodyDiv w:val="1"/>
      <w:marLeft w:val="0"/>
      <w:marRight w:val="0"/>
      <w:marTop w:val="0"/>
      <w:marBottom w:val="0"/>
      <w:divBdr>
        <w:top w:val="none" w:sz="0" w:space="0" w:color="auto"/>
        <w:left w:val="none" w:sz="0" w:space="0" w:color="auto"/>
        <w:bottom w:val="none" w:sz="0" w:space="0" w:color="auto"/>
        <w:right w:val="none" w:sz="0" w:space="0" w:color="auto"/>
      </w:divBdr>
    </w:div>
    <w:div w:id="570165499">
      <w:bodyDiv w:val="1"/>
      <w:marLeft w:val="0"/>
      <w:marRight w:val="0"/>
      <w:marTop w:val="0"/>
      <w:marBottom w:val="0"/>
      <w:divBdr>
        <w:top w:val="none" w:sz="0" w:space="0" w:color="auto"/>
        <w:left w:val="none" w:sz="0" w:space="0" w:color="auto"/>
        <w:bottom w:val="none" w:sz="0" w:space="0" w:color="auto"/>
        <w:right w:val="none" w:sz="0" w:space="0" w:color="auto"/>
      </w:divBdr>
    </w:div>
    <w:div w:id="724331848">
      <w:bodyDiv w:val="1"/>
      <w:marLeft w:val="0"/>
      <w:marRight w:val="0"/>
      <w:marTop w:val="0"/>
      <w:marBottom w:val="0"/>
      <w:divBdr>
        <w:top w:val="none" w:sz="0" w:space="0" w:color="auto"/>
        <w:left w:val="none" w:sz="0" w:space="0" w:color="auto"/>
        <w:bottom w:val="none" w:sz="0" w:space="0" w:color="auto"/>
        <w:right w:val="none" w:sz="0" w:space="0" w:color="auto"/>
      </w:divBdr>
      <w:divsChild>
        <w:div w:id="1529101627">
          <w:marLeft w:val="0"/>
          <w:marRight w:val="0"/>
          <w:marTop w:val="0"/>
          <w:marBottom w:val="0"/>
          <w:divBdr>
            <w:top w:val="none" w:sz="0" w:space="0" w:color="auto"/>
            <w:left w:val="none" w:sz="0" w:space="0" w:color="auto"/>
            <w:bottom w:val="none" w:sz="0" w:space="0" w:color="auto"/>
            <w:right w:val="none" w:sz="0" w:space="0" w:color="auto"/>
          </w:divBdr>
          <w:divsChild>
            <w:div w:id="1217620001">
              <w:marLeft w:val="0"/>
              <w:marRight w:val="0"/>
              <w:marTop w:val="0"/>
              <w:marBottom w:val="0"/>
              <w:divBdr>
                <w:top w:val="none" w:sz="0" w:space="0" w:color="auto"/>
                <w:left w:val="none" w:sz="0" w:space="0" w:color="auto"/>
                <w:bottom w:val="none" w:sz="0" w:space="0" w:color="auto"/>
                <w:right w:val="none" w:sz="0" w:space="0" w:color="auto"/>
              </w:divBdr>
              <w:divsChild>
                <w:div w:id="774788491">
                  <w:marLeft w:val="0"/>
                  <w:marRight w:val="0"/>
                  <w:marTop w:val="0"/>
                  <w:marBottom w:val="0"/>
                  <w:divBdr>
                    <w:top w:val="none" w:sz="0" w:space="0" w:color="auto"/>
                    <w:left w:val="none" w:sz="0" w:space="0" w:color="auto"/>
                    <w:bottom w:val="none" w:sz="0" w:space="0" w:color="auto"/>
                    <w:right w:val="none" w:sz="0" w:space="0" w:color="auto"/>
                  </w:divBdr>
                  <w:divsChild>
                    <w:div w:id="687558666">
                      <w:marLeft w:val="0"/>
                      <w:marRight w:val="0"/>
                      <w:marTop w:val="0"/>
                      <w:marBottom w:val="0"/>
                      <w:divBdr>
                        <w:top w:val="none" w:sz="0" w:space="0" w:color="auto"/>
                        <w:left w:val="none" w:sz="0" w:space="0" w:color="auto"/>
                        <w:bottom w:val="none" w:sz="0" w:space="0" w:color="auto"/>
                        <w:right w:val="none" w:sz="0" w:space="0" w:color="auto"/>
                      </w:divBdr>
                      <w:divsChild>
                        <w:div w:id="982201575">
                          <w:marLeft w:val="0"/>
                          <w:marRight w:val="0"/>
                          <w:marTop w:val="0"/>
                          <w:marBottom w:val="0"/>
                          <w:divBdr>
                            <w:top w:val="none" w:sz="0" w:space="0" w:color="auto"/>
                            <w:left w:val="none" w:sz="0" w:space="0" w:color="auto"/>
                            <w:bottom w:val="none" w:sz="0" w:space="0" w:color="auto"/>
                            <w:right w:val="none" w:sz="0" w:space="0" w:color="auto"/>
                          </w:divBdr>
                          <w:divsChild>
                            <w:div w:id="526676868">
                              <w:marLeft w:val="0"/>
                              <w:marRight w:val="0"/>
                              <w:marTop w:val="0"/>
                              <w:marBottom w:val="0"/>
                              <w:divBdr>
                                <w:top w:val="none" w:sz="0" w:space="0" w:color="auto"/>
                                <w:left w:val="none" w:sz="0" w:space="0" w:color="auto"/>
                                <w:bottom w:val="none" w:sz="0" w:space="0" w:color="auto"/>
                                <w:right w:val="none" w:sz="0" w:space="0" w:color="auto"/>
                              </w:divBdr>
                              <w:divsChild>
                                <w:div w:id="1187715775">
                                  <w:marLeft w:val="0"/>
                                  <w:marRight w:val="0"/>
                                  <w:marTop w:val="0"/>
                                  <w:marBottom w:val="0"/>
                                  <w:divBdr>
                                    <w:top w:val="none" w:sz="0" w:space="0" w:color="auto"/>
                                    <w:left w:val="none" w:sz="0" w:space="0" w:color="auto"/>
                                    <w:bottom w:val="none" w:sz="0" w:space="0" w:color="auto"/>
                                    <w:right w:val="none" w:sz="0" w:space="0" w:color="auto"/>
                                  </w:divBdr>
                                  <w:divsChild>
                                    <w:div w:id="390351702">
                                      <w:marLeft w:val="0"/>
                                      <w:marRight w:val="0"/>
                                      <w:marTop w:val="0"/>
                                      <w:marBottom w:val="0"/>
                                      <w:divBdr>
                                        <w:top w:val="none" w:sz="0" w:space="0" w:color="auto"/>
                                        <w:left w:val="none" w:sz="0" w:space="0" w:color="auto"/>
                                        <w:bottom w:val="none" w:sz="0" w:space="0" w:color="auto"/>
                                        <w:right w:val="none" w:sz="0" w:space="0" w:color="auto"/>
                                      </w:divBdr>
                                      <w:divsChild>
                                        <w:div w:id="124106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9852631">
      <w:bodyDiv w:val="1"/>
      <w:marLeft w:val="0"/>
      <w:marRight w:val="0"/>
      <w:marTop w:val="0"/>
      <w:marBottom w:val="0"/>
      <w:divBdr>
        <w:top w:val="none" w:sz="0" w:space="0" w:color="auto"/>
        <w:left w:val="none" w:sz="0" w:space="0" w:color="auto"/>
        <w:bottom w:val="none" w:sz="0" w:space="0" w:color="auto"/>
        <w:right w:val="none" w:sz="0" w:space="0" w:color="auto"/>
      </w:divBdr>
      <w:divsChild>
        <w:div w:id="1211189217">
          <w:marLeft w:val="0"/>
          <w:marRight w:val="0"/>
          <w:marTop w:val="0"/>
          <w:marBottom w:val="0"/>
          <w:divBdr>
            <w:top w:val="none" w:sz="0" w:space="0" w:color="auto"/>
            <w:left w:val="none" w:sz="0" w:space="0" w:color="auto"/>
            <w:bottom w:val="none" w:sz="0" w:space="0" w:color="auto"/>
            <w:right w:val="none" w:sz="0" w:space="0" w:color="auto"/>
          </w:divBdr>
          <w:divsChild>
            <w:div w:id="920917769">
              <w:marLeft w:val="0"/>
              <w:marRight w:val="0"/>
              <w:marTop w:val="0"/>
              <w:marBottom w:val="0"/>
              <w:divBdr>
                <w:top w:val="none" w:sz="0" w:space="0" w:color="auto"/>
                <w:left w:val="none" w:sz="0" w:space="0" w:color="auto"/>
                <w:bottom w:val="none" w:sz="0" w:space="0" w:color="auto"/>
                <w:right w:val="none" w:sz="0" w:space="0" w:color="auto"/>
              </w:divBdr>
              <w:divsChild>
                <w:div w:id="45758179">
                  <w:marLeft w:val="0"/>
                  <w:marRight w:val="0"/>
                  <w:marTop w:val="0"/>
                  <w:marBottom w:val="0"/>
                  <w:divBdr>
                    <w:top w:val="none" w:sz="0" w:space="0" w:color="auto"/>
                    <w:left w:val="none" w:sz="0" w:space="0" w:color="auto"/>
                    <w:bottom w:val="none" w:sz="0" w:space="0" w:color="auto"/>
                    <w:right w:val="none" w:sz="0" w:space="0" w:color="auto"/>
                  </w:divBdr>
                  <w:divsChild>
                    <w:div w:id="1193109174">
                      <w:marLeft w:val="0"/>
                      <w:marRight w:val="0"/>
                      <w:marTop w:val="0"/>
                      <w:marBottom w:val="0"/>
                      <w:divBdr>
                        <w:top w:val="none" w:sz="0" w:space="0" w:color="auto"/>
                        <w:left w:val="none" w:sz="0" w:space="0" w:color="auto"/>
                        <w:bottom w:val="none" w:sz="0" w:space="0" w:color="auto"/>
                        <w:right w:val="none" w:sz="0" w:space="0" w:color="auto"/>
                      </w:divBdr>
                      <w:divsChild>
                        <w:div w:id="1655717520">
                          <w:marLeft w:val="0"/>
                          <w:marRight w:val="0"/>
                          <w:marTop w:val="0"/>
                          <w:marBottom w:val="0"/>
                          <w:divBdr>
                            <w:top w:val="none" w:sz="0" w:space="0" w:color="auto"/>
                            <w:left w:val="none" w:sz="0" w:space="0" w:color="auto"/>
                            <w:bottom w:val="none" w:sz="0" w:space="0" w:color="auto"/>
                            <w:right w:val="none" w:sz="0" w:space="0" w:color="auto"/>
                          </w:divBdr>
                          <w:divsChild>
                            <w:div w:id="212889096">
                              <w:marLeft w:val="0"/>
                              <w:marRight w:val="0"/>
                              <w:marTop w:val="0"/>
                              <w:marBottom w:val="0"/>
                              <w:divBdr>
                                <w:top w:val="none" w:sz="0" w:space="0" w:color="auto"/>
                                <w:left w:val="none" w:sz="0" w:space="0" w:color="auto"/>
                                <w:bottom w:val="none" w:sz="0" w:space="0" w:color="auto"/>
                                <w:right w:val="none" w:sz="0" w:space="0" w:color="auto"/>
                              </w:divBdr>
                              <w:divsChild>
                                <w:div w:id="1695493951">
                                  <w:marLeft w:val="0"/>
                                  <w:marRight w:val="0"/>
                                  <w:marTop w:val="0"/>
                                  <w:marBottom w:val="0"/>
                                  <w:divBdr>
                                    <w:top w:val="none" w:sz="0" w:space="0" w:color="auto"/>
                                    <w:left w:val="none" w:sz="0" w:space="0" w:color="auto"/>
                                    <w:bottom w:val="none" w:sz="0" w:space="0" w:color="auto"/>
                                    <w:right w:val="none" w:sz="0" w:space="0" w:color="auto"/>
                                  </w:divBdr>
                                  <w:divsChild>
                                    <w:div w:id="154612018">
                                      <w:marLeft w:val="0"/>
                                      <w:marRight w:val="0"/>
                                      <w:marTop w:val="0"/>
                                      <w:marBottom w:val="0"/>
                                      <w:divBdr>
                                        <w:top w:val="none" w:sz="0" w:space="0" w:color="auto"/>
                                        <w:left w:val="none" w:sz="0" w:space="0" w:color="auto"/>
                                        <w:bottom w:val="none" w:sz="0" w:space="0" w:color="auto"/>
                                        <w:right w:val="none" w:sz="0" w:space="0" w:color="auto"/>
                                      </w:divBdr>
                                      <w:divsChild>
                                        <w:div w:id="152181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8199580">
      <w:bodyDiv w:val="1"/>
      <w:marLeft w:val="0"/>
      <w:marRight w:val="0"/>
      <w:marTop w:val="0"/>
      <w:marBottom w:val="0"/>
      <w:divBdr>
        <w:top w:val="none" w:sz="0" w:space="0" w:color="auto"/>
        <w:left w:val="none" w:sz="0" w:space="0" w:color="auto"/>
        <w:bottom w:val="none" w:sz="0" w:space="0" w:color="auto"/>
        <w:right w:val="none" w:sz="0" w:space="0" w:color="auto"/>
      </w:divBdr>
    </w:div>
    <w:div w:id="1030187956">
      <w:bodyDiv w:val="1"/>
      <w:marLeft w:val="0"/>
      <w:marRight w:val="0"/>
      <w:marTop w:val="0"/>
      <w:marBottom w:val="0"/>
      <w:divBdr>
        <w:top w:val="none" w:sz="0" w:space="0" w:color="auto"/>
        <w:left w:val="none" w:sz="0" w:space="0" w:color="auto"/>
        <w:bottom w:val="none" w:sz="0" w:space="0" w:color="auto"/>
        <w:right w:val="none" w:sz="0" w:space="0" w:color="auto"/>
      </w:divBdr>
      <w:divsChild>
        <w:div w:id="30350873">
          <w:marLeft w:val="0"/>
          <w:marRight w:val="0"/>
          <w:marTop w:val="600"/>
          <w:marBottom w:val="600"/>
          <w:divBdr>
            <w:top w:val="none" w:sz="0" w:space="0" w:color="auto"/>
            <w:left w:val="none" w:sz="0" w:space="0" w:color="auto"/>
            <w:bottom w:val="none" w:sz="0" w:space="0" w:color="auto"/>
            <w:right w:val="none" w:sz="0" w:space="0" w:color="auto"/>
          </w:divBdr>
          <w:divsChild>
            <w:div w:id="402217867">
              <w:marLeft w:val="570"/>
              <w:marRight w:val="0"/>
              <w:marTop w:val="0"/>
              <w:marBottom w:val="0"/>
              <w:divBdr>
                <w:top w:val="none" w:sz="0" w:space="0" w:color="auto"/>
                <w:left w:val="none" w:sz="0" w:space="0" w:color="auto"/>
                <w:bottom w:val="none" w:sz="0" w:space="0" w:color="auto"/>
                <w:right w:val="none" w:sz="0" w:space="0" w:color="auto"/>
              </w:divBdr>
              <w:divsChild>
                <w:div w:id="1527863176">
                  <w:marLeft w:val="0"/>
                  <w:marRight w:val="0"/>
                  <w:marTop w:val="0"/>
                  <w:marBottom w:val="0"/>
                  <w:divBdr>
                    <w:top w:val="none" w:sz="0" w:space="0" w:color="auto"/>
                    <w:left w:val="none" w:sz="0" w:space="0" w:color="auto"/>
                    <w:bottom w:val="none" w:sz="0" w:space="0" w:color="auto"/>
                    <w:right w:val="none" w:sz="0" w:space="0" w:color="auto"/>
                  </w:divBdr>
                  <w:divsChild>
                    <w:div w:id="857931988">
                      <w:marLeft w:val="0"/>
                      <w:marRight w:val="0"/>
                      <w:marTop w:val="0"/>
                      <w:marBottom w:val="0"/>
                      <w:divBdr>
                        <w:top w:val="none" w:sz="0" w:space="0" w:color="auto"/>
                        <w:left w:val="none" w:sz="0" w:space="0" w:color="auto"/>
                        <w:bottom w:val="none" w:sz="0" w:space="0" w:color="auto"/>
                        <w:right w:val="none" w:sz="0" w:space="0" w:color="auto"/>
                      </w:divBdr>
                      <w:divsChild>
                        <w:div w:id="137068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228919">
      <w:bodyDiv w:val="1"/>
      <w:marLeft w:val="0"/>
      <w:marRight w:val="0"/>
      <w:marTop w:val="0"/>
      <w:marBottom w:val="0"/>
      <w:divBdr>
        <w:top w:val="none" w:sz="0" w:space="0" w:color="auto"/>
        <w:left w:val="none" w:sz="0" w:space="0" w:color="auto"/>
        <w:bottom w:val="none" w:sz="0" w:space="0" w:color="auto"/>
        <w:right w:val="none" w:sz="0" w:space="0" w:color="auto"/>
      </w:divBdr>
      <w:divsChild>
        <w:div w:id="701445039">
          <w:marLeft w:val="0"/>
          <w:marRight w:val="0"/>
          <w:marTop w:val="600"/>
          <w:marBottom w:val="600"/>
          <w:divBdr>
            <w:top w:val="none" w:sz="0" w:space="0" w:color="auto"/>
            <w:left w:val="none" w:sz="0" w:space="0" w:color="auto"/>
            <w:bottom w:val="none" w:sz="0" w:space="0" w:color="auto"/>
            <w:right w:val="none" w:sz="0" w:space="0" w:color="auto"/>
          </w:divBdr>
          <w:divsChild>
            <w:div w:id="588318765">
              <w:marLeft w:val="570"/>
              <w:marRight w:val="0"/>
              <w:marTop w:val="0"/>
              <w:marBottom w:val="0"/>
              <w:divBdr>
                <w:top w:val="none" w:sz="0" w:space="0" w:color="auto"/>
                <w:left w:val="none" w:sz="0" w:space="0" w:color="auto"/>
                <w:bottom w:val="none" w:sz="0" w:space="0" w:color="auto"/>
                <w:right w:val="none" w:sz="0" w:space="0" w:color="auto"/>
              </w:divBdr>
              <w:divsChild>
                <w:div w:id="1686011880">
                  <w:marLeft w:val="0"/>
                  <w:marRight w:val="0"/>
                  <w:marTop w:val="0"/>
                  <w:marBottom w:val="0"/>
                  <w:divBdr>
                    <w:top w:val="none" w:sz="0" w:space="0" w:color="auto"/>
                    <w:left w:val="none" w:sz="0" w:space="0" w:color="auto"/>
                    <w:bottom w:val="none" w:sz="0" w:space="0" w:color="auto"/>
                    <w:right w:val="none" w:sz="0" w:space="0" w:color="auto"/>
                  </w:divBdr>
                  <w:divsChild>
                    <w:div w:id="1656839781">
                      <w:marLeft w:val="0"/>
                      <w:marRight w:val="0"/>
                      <w:marTop w:val="0"/>
                      <w:marBottom w:val="0"/>
                      <w:divBdr>
                        <w:top w:val="none" w:sz="0" w:space="0" w:color="auto"/>
                        <w:left w:val="none" w:sz="0" w:space="0" w:color="auto"/>
                        <w:bottom w:val="none" w:sz="0" w:space="0" w:color="auto"/>
                        <w:right w:val="none" w:sz="0" w:space="0" w:color="auto"/>
                      </w:divBdr>
                      <w:divsChild>
                        <w:div w:id="202246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25198">
      <w:bodyDiv w:val="1"/>
      <w:marLeft w:val="0"/>
      <w:marRight w:val="0"/>
      <w:marTop w:val="0"/>
      <w:marBottom w:val="0"/>
      <w:divBdr>
        <w:top w:val="none" w:sz="0" w:space="0" w:color="auto"/>
        <w:left w:val="none" w:sz="0" w:space="0" w:color="auto"/>
        <w:bottom w:val="none" w:sz="0" w:space="0" w:color="auto"/>
        <w:right w:val="none" w:sz="0" w:space="0" w:color="auto"/>
      </w:divBdr>
    </w:div>
    <w:div w:id="1230653166">
      <w:bodyDiv w:val="1"/>
      <w:marLeft w:val="0"/>
      <w:marRight w:val="0"/>
      <w:marTop w:val="0"/>
      <w:marBottom w:val="0"/>
      <w:divBdr>
        <w:top w:val="none" w:sz="0" w:space="0" w:color="auto"/>
        <w:left w:val="none" w:sz="0" w:space="0" w:color="auto"/>
        <w:bottom w:val="none" w:sz="0" w:space="0" w:color="auto"/>
        <w:right w:val="none" w:sz="0" w:space="0" w:color="auto"/>
      </w:divBdr>
    </w:div>
    <w:div w:id="1270896864">
      <w:bodyDiv w:val="1"/>
      <w:marLeft w:val="0"/>
      <w:marRight w:val="0"/>
      <w:marTop w:val="0"/>
      <w:marBottom w:val="0"/>
      <w:divBdr>
        <w:top w:val="none" w:sz="0" w:space="0" w:color="auto"/>
        <w:left w:val="none" w:sz="0" w:space="0" w:color="auto"/>
        <w:bottom w:val="none" w:sz="0" w:space="0" w:color="auto"/>
        <w:right w:val="none" w:sz="0" w:space="0" w:color="auto"/>
      </w:divBdr>
      <w:divsChild>
        <w:div w:id="386540198">
          <w:marLeft w:val="0"/>
          <w:marRight w:val="0"/>
          <w:marTop w:val="600"/>
          <w:marBottom w:val="600"/>
          <w:divBdr>
            <w:top w:val="none" w:sz="0" w:space="0" w:color="auto"/>
            <w:left w:val="none" w:sz="0" w:space="0" w:color="auto"/>
            <w:bottom w:val="none" w:sz="0" w:space="0" w:color="auto"/>
            <w:right w:val="none" w:sz="0" w:space="0" w:color="auto"/>
          </w:divBdr>
          <w:divsChild>
            <w:div w:id="581838808">
              <w:marLeft w:val="570"/>
              <w:marRight w:val="0"/>
              <w:marTop w:val="0"/>
              <w:marBottom w:val="0"/>
              <w:divBdr>
                <w:top w:val="none" w:sz="0" w:space="0" w:color="auto"/>
                <w:left w:val="none" w:sz="0" w:space="0" w:color="auto"/>
                <w:bottom w:val="none" w:sz="0" w:space="0" w:color="auto"/>
                <w:right w:val="none" w:sz="0" w:space="0" w:color="auto"/>
              </w:divBdr>
              <w:divsChild>
                <w:div w:id="1810245612">
                  <w:marLeft w:val="0"/>
                  <w:marRight w:val="0"/>
                  <w:marTop w:val="0"/>
                  <w:marBottom w:val="0"/>
                  <w:divBdr>
                    <w:top w:val="none" w:sz="0" w:space="0" w:color="auto"/>
                    <w:left w:val="none" w:sz="0" w:space="0" w:color="auto"/>
                    <w:bottom w:val="none" w:sz="0" w:space="0" w:color="auto"/>
                    <w:right w:val="none" w:sz="0" w:space="0" w:color="auto"/>
                  </w:divBdr>
                  <w:divsChild>
                    <w:div w:id="1023088421">
                      <w:marLeft w:val="0"/>
                      <w:marRight w:val="0"/>
                      <w:marTop w:val="0"/>
                      <w:marBottom w:val="0"/>
                      <w:divBdr>
                        <w:top w:val="none" w:sz="0" w:space="0" w:color="auto"/>
                        <w:left w:val="none" w:sz="0" w:space="0" w:color="auto"/>
                        <w:bottom w:val="none" w:sz="0" w:space="0" w:color="auto"/>
                        <w:right w:val="none" w:sz="0" w:space="0" w:color="auto"/>
                      </w:divBdr>
                      <w:divsChild>
                        <w:div w:id="156213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607778">
      <w:bodyDiv w:val="1"/>
      <w:marLeft w:val="0"/>
      <w:marRight w:val="0"/>
      <w:marTop w:val="0"/>
      <w:marBottom w:val="0"/>
      <w:divBdr>
        <w:top w:val="none" w:sz="0" w:space="0" w:color="auto"/>
        <w:left w:val="none" w:sz="0" w:space="0" w:color="auto"/>
        <w:bottom w:val="none" w:sz="0" w:space="0" w:color="auto"/>
        <w:right w:val="none" w:sz="0" w:space="0" w:color="auto"/>
      </w:divBdr>
      <w:divsChild>
        <w:div w:id="1239166744">
          <w:marLeft w:val="0"/>
          <w:marRight w:val="0"/>
          <w:marTop w:val="0"/>
          <w:marBottom w:val="0"/>
          <w:divBdr>
            <w:top w:val="none" w:sz="0" w:space="0" w:color="auto"/>
            <w:left w:val="none" w:sz="0" w:space="0" w:color="auto"/>
            <w:bottom w:val="none" w:sz="0" w:space="0" w:color="auto"/>
            <w:right w:val="none" w:sz="0" w:space="0" w:color="auto"/>
          </w:divBdr>
          <w:divsChild>
            <w:div w:id="190655506">
              <w:marLeft w:val="0"/>
              <w:marRight w:val="0"/>
              <w:marTop w:val="0"/>
              <w:marBottom w:val="0"/>
              <w:divBdr>
                <w:top w:val="none" w:sz="0" w:space="0" w:color="auto"/>
                <w:left w:val="none" w:sz="0" w:space="0" w:color="auto"/>
                <w:bottom w:val="none" w:sz="0" w:space="0" w:color="auto"/>
                <w:right w:val="none" w:sz="0" w:space="0" w:color="auto"/>
              </w:divBdr>
              <w:divsChild>
                <w:div w:id="510996891">
                  <w:marLeft w:val="0"/>
                  <w:marRight w:val="0"/>
                  <w:marTop w:val="0"/>
                  <w:marBottom w:val="0"/>
                  <w:divBdr>
                    <w:top w:val="none" w:sz="0" w:space="0" w:color="auto"/>
                    <w:left w:val="none" w:sz="0" w:space="0" w:color="auto"/>
                    <w:bottom w:val="none" w:sz="0" w:space="0" w:color="auto"/>
                    <w:right w:val="none" w:sz="0" w:space="0" w:color="auto"/>
                  </w:divBdr>
                  <w:divsChild>
                    <w:div w:id="1433932458">
                      <w:marLeft w:val="0"/>
                      <w:marRight w:val="0"/>
                      <w:marTop w:val="0"/>
                      <w:marBottom w:val="0"/>
                      <w:divBdr>
                        <w:top w:val="none" w:sz="0" w:space="0" w:color="auto"/>
                        <w:left w:val="none" w:sz="0" w:space="0" w:color="auto"/>
                        <w:bottom w:val="none" w:sz="0" w:space="0" w:color="auto"/>
                        <w:right w:val="none" w:sz="0" w:space="0" w:color="auto"/>
                      </w:divBdr>
                      <w:divsChild>
                        <w:div w:id="685835310">
                          <w:marLeft w:val="0"/>
                          <w:marRight w:val="0"/>
                          <w:marTop w:val="600"/>
                          <w:marBottom w:val="600"/>
                          <w:divBdr>
                            <w:top w:val="none" w:sz="0" w:space="0" w:color="auto"/>
                            <w:left w:val="none" w:sz="0" w:space="0" w:color="auto"/>
                            <w:bottom w:val="none" w:sz="0" w:space="0" w:color="auto"/>
                            <w:right w:val="none" w:sz="0" w:space="0" w:color="auto"/>
                          </w:divBdr>
                          <w:divsChild>
                            <w:div w:id="548690938">
                              <w:marLeft w:val="570"/>
                              <w:marRight w:val="0"/>
                              <w:marTop w:val="0"/>
                              <w:marBottom w:val="0"/>
                              <w:divBdr>
                                <w:top w:val="none" w:sz="0" w:space="0" w:color="auto"/>
                                <w:left w:val="none" w:sz="0" w:space="0" w:color="auto"/>
                                <w:bottom w:val="none" w:sz="0" w:space="0" w:color="auto"/>
                                <w:right w:val="none" w:sz="0" w:space="0" w:color="auto"/>
                              </w:divBdr>
                              <w:divsChild>
                                <w:div w:id="113790789">
                                  <w:marLeft w:val="0"/>
                                  <w:marRight w:val="0"/>
                                  <w:marTop w:val="0"/>
                                  <w:marBottom w:val="0"/>
                                  <w:divBdr>
                                    <w:top w:val="none" w:sz="0" w:space="0" w:color="auto"/>
                                    <w:left w:val="none" w:sz="0" w:space="0" w:color="auto"/>
                                    <w:bottom w:val="none" w:sz="0" w:space="0" w:color="auto"/>
                                    <w:right w:val="none" w:sz="0" w:space="0" w:color="auto"/>
                                  </w:divBdr>
                                  <w:divsChild>
                                    <w:div w:id="1895502819">
                                      <w:marLeft w:val="0"/>
                                      <w:marRight w:val="0"/>
                                      <w:marTop w:val="0"/>
                                      <w:marBottom w:val="0"/>
                                      <w:divBdr>
                                        <w:top w:val="none" w:sz="0" w:space="0" w:color="auto"/>
                                        <w:left w:val="none" w:sz="0" w:space="0" w:color="auto"/>
                                        <w:bottom w:val="none" w:sz="0" w:space="0" w:color="auto"/>
                                        <w:right w:val="none" w:sz="0" w:space="0" w:color="auto"/>
                                      </w:divBdr>
                                      <w:divsChild>
                                        <w:div w:id="122213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4894617">
      <w:bodyDiv w:val="1"/>
      <w:marLeft w:val="0"/>
      <w:marRight w:val="0"/>
      <w:marTop w:val="0"/>
      <w:marBottom w:val="0"/>
      <w:divBdr>
        <w:top w:val="none" w:sz="0" w:space="0" w:color="auto"/>
        <w:left w:val="none" w:sz="0" w:space="0" w:color="auto"/>
        <w:bottom w:val="none" w:sz="0" w:space="0" w:color="auto"/>
        <w:right w:val="none" w:sz="0" w:space="0" w:color="auto"/>
      </w:divBdr>
      <w:divsChild>
        <w:div w:id="237907870">
          <w:marLeft w:val="0"/>
          <w:marRight w:val="0"/>
          <w:marTop w:val="600"/>
          <w:marBottom w:val="600"/>
          <w:divBdr>
            <w:top w:val="none" w:sz="0" w:space="0" w:color="auto"/>
            <w:left w:val="none" w:sz="0" w:space="0" w:color="auto"/>
            <w:bottom w:val="none" w:sz="0" w:space="0" w:color="auto"/>
            <w:right w:val="none" w:sz="0" w:space="0" w:color="auto"/>
          </w:divBdr>
          <w:divsChild>
            <w:div w:id="677119444">
              <w:marLeft w:val="0"/>
              <w:marRight w:val="0"/>
              <w:marTop w:val="0"/>
              <w:marBottom w:val="600"/>
              <w:divBdr>
                <w:top w:val="none" w:sz="0" w:space="0" w:color="auto"/>
                <w:left w:val="none" w:sz="0" w:space="0" w:color="auto"/>
                <w:bottom w:val="none" w:sz="0" w:space="0" w:color="auto"/>
                <w:right w:val="none" w:sz="0" w:space="0" w:color="auto"/>
              </w:divBdr>
            </w:div>
            <w:div w:id="233127964">
              <w:marLeft w:val="570"/>
              <w:marRight w:val="0"/>
              <w:marTop w:val="0"/>
              <w:marBottom w:val="0"/>
              <w:divBdr>
                <w:top w:val="none" w:sz="0" w:space="0" w:color="auto"/>
                <w:left w:val="none" w:sz="0" w:space="0" w:color="auto"/>
                <w:bottom w:val="none" w:sz="0" w:space="0" w:color="auto"/>
                <w:right w:val="none" w:sz="0" w:space="0" w:color="auto"/>
              </w:divBdr>
              <w:divsChild>
                <w:div w:id="214395211">
                  <w:marLeft w:val="0"/>
                  <w:marRight w:val="0"/>
                  <w:marTop w:val="0"/>
                  <w:marBottom w:val="0"/>
                  <w:divBdr>
                    <w:top w:val="none" w:sz="0" w:space="0" w:color="auto"/>
                    <w:left w:val="none" w:sz="0" w:space="0" w:color="auto"/>
                    <w:bottom w:val="none" w:sz="0" w:space="0" w:color="auto"/>
                    <w:right w:val="none" w:sz="0" w:space="0" w:color="auto"/>
                  </w:divBdr>
                  <w:divsChild>
                    <w:div w:id="967664444">
                      <w:marLeft w:val="0"/>
                      <w:marRight w:val="0"/>
                      <w:marTop w:val="0"/>
                      <w:marBottom w:val="0"/>
                      <w:divBdr>
                        <w:top w:val="none" w:sz="0" w:space="0" w:color="auto"/>
                        <w:left w:val="none" w:sz="0" w:space="0" w:color="auto"/>
                        <w:bottom w:val="none" w:sz="0" w:space="0" w:color="auto"/>
                        <w:right w:val="none" w:sz="0" w:space="0" w:color="auto"/>
                      </w:divBdr>
                      <w:divsChild>
                        <w:div w:id="1819111767">
                          <w:marLeft w:val="0"/>
                          <w:marRight w:val="0"/>
                          <w:marTop w:val="0"/>
                          <w:marBottom w:val="0"/>
                          <w:divBdr>
                            <w:top w:val="none" w:sz="0" w:space="0" w:color="auto"/>
                            <w:left w:val="none" w:sz="0" w:space="0" w:color="auto"/>
                            <w:bottom w:val="none" w:sz="0" w:space="0" w:color="auto"/>
                            <w:right w:val="none" w:sz="0" w:space="0" w:color="auto"/>
                          </w:divBdr>
                          <w:divsChild>
                            <w:div w:id="50798287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2653623">
      <w:bodyDiv w:val="1"/>
      <w:marLeft w:val="0"/>
      <w:marRight w:val="0"/>
      <w:marTop w:val="0"/>
      <w:marBottom w:val="0"/>
      <w:divBdr>
        <w:top w:val="none" w:sz="0" w:space="0" w:color="auto"/>
        <w:left w:val="none" w:sz="0" w:space="0" w:color="auto"/>
        <w:bottom w:val="none" w:sz="0" w:space="0" w:color="auto"/>
        <w:right w:val="none" w:sz="0" w:space="0" w:color="auto"/>
      </w:divBdr>
    </w:div>
    <w:div w:id="1491486227">
      <w:bodyDiv w:val="1"/>
      <w:marLeft w:val="0"/>
      <w:marRight w:val="0"/>
      <w:marTop w:val="0"/>
      <w:marBottom w:val="0"/>
      <w:divBdr>
        <w:top w:val="none" w:sz="0" w:space="0" w:color="auto"/>
        <w:left w:val="none" w:sz="0" w:space="0" w:color="auto"/>
        <w:bottom w:val="none" w:sz="0" w:space="0" w:color="auto"/>
        <w:right w:val="none" w:sz="0" w:space="0" w:color="auto"/>
      </w:divBdr>
    </w:div>
    <w:div w:id="1890073332">
      <w:bodyDiv w:val="1"/>
      <w:marLeft w:val="0"/>
      <w:marRight w:val="0"/>
      <w:marTop w:val="0"/>
      <w:marBottom w:val="0"/>
      <w:divBdr>
        <w:top w:val="none" w:sz="0" w:space="0" w:color="auto"/>
        <w:left w:val="none" w:sz="0" w:space="0" w:color="auto"/>
        <w:bottom w:val="none" w:sz="0" w:space="0" w:color="auto"/>
        <w:right w:val="none" w:sz="0" w:space="0" w:color="auto"/>
      </w:divBdr>
      <w:divsChild>
        <w:div w:id="769087287">
          <w:marLeft w:val="0"/>
          <w:marRight w:val="0"/>
          <w:marTop w:val="600"/>
          <w:marBottom w:val="600"/>
          <w:divBdr>
            <w:top w:val="none" w:sz="0" w:space="0" w:color="auto"/>
            <w:left w:val="none" w:sz="0" w:space="0" w:color="auto"/>
            <w:bottom w:val="none" w:sz="0" w:space="0" w:color="auto"/>
            <w:right w:val="none" w:sz="0" w:space="0" w:color="auto"/>
          </w:divBdr>
          <w:divsChild>
            <w:div w:id="1925142962">
              <w:marLeft w:val="570"/>
              <w:marRight w:val="0"/>
              <w:marTop w:val="0"/>
              <w:marBottom w:val="0"/>
              <w:divBdr>
                <w:top w:val="none" w:sz="0" w:space="0" w:color="auto"/>
                <w:left w:val="none" w:sz="0" w:space="0" w:color="auto"/>
                <w:bottom w:val="none" w:sz="0" w:space="0" w:color="auto"/>
                <w:right w:val="none" w:sz="0" w:space="0" w:color="auto"/>
              </w:divBdr>
              <w:divsChild>
                <w:div w:id="121075740">
                  <w:marLeft w:val="0"/>
                  <w:marRight w:val="0"/>
                  <w:marTop w:val="0"/>
                  <w:marBottom w:val="0"/>
                  <w:divBdr>
                    <w:top w:val="none" w:sz="0" w:space="0" w:color="auto"/>
                    <w:left w:val="none" w:sz="0" w:space="0" w:color="auto"/>
                    <w:bottom w:val="none" w:sz="0" w:space="0" w:color="auto"/>
                    <w:right w:val="none" w:sz="0" w:space="0" w:color="auto"/>
                  </w:divBdr>
                  <w:divsChild>
                    <w:div w:id="445082558">
                      <w:marLeft w:val="0"/>
                      <w:marRight w:val="0"/>
                      <w:marTop w:val="0"/>
                      <w:marBottom w:val="0"/>
                      <w:divBdr>
                        <w:top w:val="none" w:sz="0" w:space="0" w:color="auto"/>
                        <w:left w:val="none" w:sz="0" w:space="0" w:color="auto"/>
                        <w:bottom w:val="none" w:sz="0" w:space="0" w:color="auto"/>
                        <w:right w:val="none" w:sz="0" w:space="0" w:color="auto"/>
                      </w:divBdr>
                      <w:divsChild>
                        <w:div w:id="108298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5382804">
      <w:bodyDiv w:val="1"/>
      <w:marLeft w:val="0"/>
      <w:marRight w:val="0"/>
      <w:marTop w:val="0"/>
      <w:marBottom w:val="0"/>
      <w:divBdr>
        <w:top w:val="none" w:sz="0" w:space="0" w:color="auto"/>
        <w:left w:val="none" w:sz="0" w:space="0" w:color="auto"/>
        <w:bottom w:val="none" w:sz="0" w:space="0" w:color="auto"/>
        <w:right w:val="none" w:sz="0" w:space="0" w:color="auto"/>
      </w:divBdr>
    </w:div>
    <w:div w:id="208929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uio.no/om/regelverk/studier/kvalitetssystem/systembeskrivelse.html"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B461B-9E89-468C-AF71-96E1FF22E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6A032E2.dotm</Template>
  <TotalTime>150</TotalTime>
  <Pages>22</Pages>
  <Words>9276</Words>
  <Characters>49164</Characters>
  <Application>Microsoft Office Word</Application>
  <DocSecurity>0</DocSecurity>
  <Lines>409</Lines>
  <Paragraphs>116</Paragraphs>
  <ScaleCrop>false</ScaleCrop>
  <HeadingPairs>
    <vt:vector size="2" baseType="variant">
      <vt:variant>
        <vt:lpstr>Tittel</vt:lpstr>
      </vt:variant>
      <vt:variant>
        <vt:i4>1</vt:i4>
      </vt:variant>
    </vt:vector>
  </HeadingPairs>
  <TitlesOfParts>
    <vt:vector size="1" baseType="lpstr">
      <vt:lpstr/>
    </vt:vector>
  </TitlesOfParts>
  <Company>UiB</Company>
  <LinksUpToDate>false</LinksUpToDate>
  <CharactersWithSpaces>58324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Birthe Gjerdevik</dc:creator>
  <cp:keywords/>
  <dc:description/>
  <cp:lastModifiedBy>Birthe Gjerdevik</cp:lastModifiedBy>
  <cp:revision>5</cp:revision>
  <cp:lastPrinted>2018-11-19T11:32:00Z</cp:lastPrinted>
  <dcterms:created xsi:type="dcterms:W3CDTF">2018-12-04T14:14:00Z</dcterms:created>
  <dcterms:modified xsi:type="dcterms:W3CDTF">2018-12-05T12:18:00Z</dcterms:modified>
</cp:coreProperties>
</file>